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ED1" w:rsidRPr="00B7753C" w:rsidRDefault="00B7753C" w:rsidP="00B7753C">
      <w:pPr>
        <w:pStyle w:val="ad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7753C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Проект</w:t>
      </w:r>
    </w:p>
    <w:p w:rsidR="007C3ED1" w:rsidRPr="00D9717D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D1" w:rsidRPr="00C5329A" w:rsidRDefault="007C3ED1" w:rsidP="00B7753C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29A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4E6D4D" w:rsidRDefault="004E6D4D" w:rsidP="00B775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ED1" w:rsidRPr="00FB3A58" w:rsidRDefault="007C3ED1" w:rsidP="00B775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A58">
        <w:rPr>
          <w:rFonts w:ascii="Times New Roman" w:hAnsi="Times New Roman" w:cs="Times New Roman"/>
          <w:b/>
          <w:sz w:val="28"/>
          <w:szCs w:val="28"/>
        </w:rPr>
        <w:t>ХРОНИЧЕСКАЯ ИНТОКСИКАЦИЯ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СЕРОВОДОРОДОМ</w:t>
      </w:r>
    </w:p>
    <w:p w:rsidR="007C3ED1" w:rsidRPr="00C5329A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D1" w:rsidRDefault="007C3ED1" w:rsidP="00B7753C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Вводная часть</w:t>
      </w:r>
    </w:p>
    <w:p w:rsidR="007C3ED1" w:rsidRPr="005156B5" w:rsidRDefault="007C3ED1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1.1 Ко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д(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ы ) МКБ 10:</w:t>
      </w:r>
    </w:p>
    <w:tbl>
      <w:tblPr>
        <w:tblStyle w:val="aa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8505"/>
      </w:tblGrid>
      <w:tr w:rsidR="007C3ED1" w:rsidRPr="00C5329A" w:rsidTr="00B7753C">
        <w:trPr>
          <w:trHeight w:val="70"/>
        </w:trPr>
        <w:tc>
          <w:tcPr>
            <w:tcW w:w="10348" w:type="dxa"/>
            <w:gridSpan w:val="2"/>
          </w:tcPr>
          <w:p w:rsidR="007C3ED1" w:rsidRPr="00C5329A" w:rsidRDefault="007C3ED1" w:rsidP="00B7753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МКБ-10</w:t>
            </w:r>
          </w:p>
        </w:tc>
      </w:tr>
      <w:tr w:rsidR="007C3ED1" w:rsidRPr="00C5329A" w:rsidTr="00444344">
        <w:tc>
          <w:tcPr>
            <w:tcW w:w="1843" w:type="dxa"/>
          </w:tcPr>
          <w:p w:rsidR="007C3ED1" w:rsidRPr="00C5329A" w:rsidRDefault="007C3ED1" w:rsidP="00B7753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505" w:type="dxa"/>
          </w:tcPr>
          <w:p w:rsidR="007C3ED1" w:rsidRPr="00C5329A" w:rsidRDefault="007C3ED1" w:rsidP="00B7753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7C3ED1" w:rsidRPr="00C5329A" w:rsidTr="00444344">
        <w:trPr>
          <w:trHeight w:val="431"/>
        </w:trPr>
        <w:tc>
          <w:tcPr>
            <w:tcW w:w="1843" w:type="dxa"/>
          </w:tcPr>
          <w:p w:rsidR="004E6D4D" w:rsidRDefault="004E6D4D" w:rsidP="00B7753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C3ED1" w:rsidRPr="007C3ED1" w:rsidRDefault="007C3ED1" w:rsidP="00B7753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>Т5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9.6</w:t>
            </w:r>
          </w:p>
        </w:tc>
        <w:tc>
          <w:tcPr>
            <w:tcW w:w="8505" w:type="dxa"/>
          </w:tcPr>
          <w:p w:rsidR="004E6D4D" w:rsidRDefault="004E6D4D" w:rsidP="0044434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7C3ED1" w:rsidRPr="00C5329A" w:rsidRDefault="007C3ED1" w:rsidP="0044434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3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Токсическое действие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сероводорода</w:t>
            </w:r>
          </w:p>
        </w:tc>
      </w:tr>
    </w:tbl>
    <w:p w:rsidR="007C3ED1" w:rsidRPr="00C5329A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D1" w:rsidRPr="00B7753C" w:rsidRDefault="00B7753C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 w:rsidR="007C3E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7C3ED1" w:rsidRPr="00C5329A">
        <w:rPr>
          <w:rFonts w:ascii="Times New Roman" w:hAnsi="Times New Roman" w:cs="Times New Roman"/>
          <w:b/>
          <w:sz w:val="28"/>
          <w:szCs w:val="28"/>
        </w:rPr>
        <w:t>Дата разработки</w:t>
      </w:r>
      <w:r w:rsidR="007C3E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/пересмотра </w:t>
      </w:r>
      <w:r w:rsidR="007C3ED1" w:rsidRPr="00C5329A">
        <w:rPr>
          <w:rFonts w:ascii="Times New Roman" w:hAnsi="Times New Roman" w:cs="Times New Roman"/>
          <w:b/>
          <w:sz w:val="28"/>
          <w:szCs w:val="28"/>
        </w:rPr>
        <w:t xml:space="preserve"> протокола: </w:t>
      </w:r>
      <w:r w:rsidR="007C3ED1" w:rsidRPr="00C5329A">
        <w:rPr>
          <w:rFonts w:ascii="Times New Roman" w:hAnsi="Times New Roman" w:cs="Times New Roman"/>
          <w:sz w:val="28"/>
          <w:szCs w:val="28"/>
        </w:rPr>
        <w:t>201</w:t>
      </w:r>
      <w:r w:rsidR="007C3ED1" w:rsidRPr="00C5329A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7C3ED1" w:rsidRPr="00C5329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7753C" w:rsidRPr="00C5329A" w:rsidRDefault="00B7753C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Pr="00D9717D" w:rsidRDefault="007C3ED1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1.3 </w:t>
      </w:r>
      <w:r w:rsidR="00B7753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D9717D">
        <w:rPr>
          <w:rFonts w:ascii="Times New Roman" w:hAnsi="Times New Roman" w:cs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a"/>
        <w:tblW w:w="10348" w:type="dxa"/>
        <w:tblInd w:w="-34" w:type="dxa"/>
        <w:tblLook w:val="04A0" w:firstRow="1" w:lastRow="0" w:firstColumn="1" w:lastColumn="0" w:noHBand="0" w:noVBand="1"/>
      </w:tblPr>
      <w:tblGrid>
        <w:gridCol w:w="1809"/>
        <w:gridCol w:w="8539"/>
      </w:tblGrid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АД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артериальное давление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АЛТ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аланинаминотрансфераза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аспартатаминотрансфераза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АТФ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аденозинтрифосфат</w:t>
            </w:r>
          </w:p>
        </w:tc>
      </w:tr>
      <w:tr w:rsidR="00F37839" w:rsidTr="00B7753C">
        <w:tc>
          <w:tcPr>
            <w:tcW w:w="1809" w:type="dxa"/>
          </w:tcPr>
          <w:p w:rsidR="00F37839" w:rsidRP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ВУТ</w:t>
            </w:r>
          </w:p>
        </w:tc>
        <w:tc>
          <w:tcPr>
            <w:tcW w:w="8539" w:type="dxa"/>
          </w:tcPr>
          <w:p w:rsidR="00F37839" w:rsidRPr="00711C11" w:rsidRDefault="00711C1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временная утрата трудоспособности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ВЭК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врачебная экспертная комиссия</w:t>
            </w:r>
          </w:p>
        </w:tc>
      </w:tr>
      <w:tr w:rsidR="00593EE1" w:rsidTr="00B7753C">
        <w:tc>
          <w:tcPr>
            <w:tcW w:w="1809" w:type="dxa"/>
          </w:tcPr>
          <w:p w:rsidR="00593EE1" w:rsidRPr="00593EE1" w:rsidRDefault="00593EE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ГДЗ</w:t>
            </w:r>
          </w:p>
        </w:tc>
        <w:tc>
          <w:tcPr>
            <w:tcW w:w="8539" w:type="dxa"/>
          </w:tcPr>
          <w:p w:rsidR="00593EE1" w:rsidRPr="00593EE1" w:rsidRDefault="00593EE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гепато-дуоденальная зона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ДПК</w:t>
            </w:r>
          </w:p>
        </w:tc>
        <w:tc>
          <w:tcPr>
            <w:tcW w:w="8539" w:type="dxa"/>
          </w:tcPr>
          <w:p w:rsidR="007C3ED1" w:rsidRP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двенадцатиперстн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</w:t>
            </w:r>
            <w:proofErr w:type="spellEnd"/>
            <w:r w:rsidRPr="000A0BE4">
              <w:rPr>
                <w:rFonts w:ascii="Times New Roman" w:hAnsi="Times New Roman" w:cs="Times New Roman"/>
                <w:sz w:val="28"/>
                <w:szCs w:val="28"/>
              </w:rPr>
              <w:t xml:space="preserve"> кишк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</w:tr>
      <w:tr w:rsidR="00F37839" w:rsidTr="00B7753C">
        <w:tc>
          <w:tcPr>
            <w:tcW w:w="1809" w:type="dxa"/>
          </w:tcPr>
          <w:p w:rsidR="00F37839" w:rsidRPr="000A0BE4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84C">
              <w:rPr>
                <w:rFonts w:ascii="Times New Roman" w:hAnsi="Times New Roman" w:cs="Times New Roman"/>
                <w:sz w:val="28"/>
                <w:szCs w:val="28"/>
              </w:rPr>
              <w:t>ЖЕЛ</w:t>
            </w:r>
          </w:p>
        </w:tc>
        <w:tc>
          <w:tcPr>
            <w:tcW w:w="8539" w:type="dxa"/>
          </w:tcPr>
          <w:p w:rsidR="00F37839" w:rsidRPr="00711C11" w:rsidRDefault="00711C1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жизненная емкость легких</w:t>
            </w:r>
          </w:p>
        </w:tc>
      </w:tr>
      <w:tr w:rsidR="00F37839" w:rsidTr="00B7753C">
        <w:tc>
          <w:tcPr>
            <w:tcW w:w="1809" w:type="dxa"/>
          </w:tcPr>
          <w:p w:rsidR="00F37839" w:rsidRPr="00711C11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C11">
              <w:rPr>
                <w:rFonts w:ascii="Times New Roman" w:hAnsi="Times New Roman" w:cs="Times New Roman"/>
                <w:bCs/>
                <w:sz w:val="28"/>
                <w:szCs w:val="28"/>
              </w:rPr>
              <w:t>ЖКТ</w:t>
            </w:r>
          </w:p>
        </w:tc>
        <w:tc>
          <w:tcPr>
            <w:tcW w:w="8539" w:type="dxa"/>
          </w:tcPr>
          <w:p w:rsidR="00F37839" w:rsidRPr="00711C11" w:rsidRDefault="00711C1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желудочно-кишечный тракт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ИРТ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иглорефлексотерапия</w:t>
            </w:r>
          </w:p>
        </w:tc>
      </w:tr>
      <w:tr w:rsidR="005D3CBD" w:rsidTr="00B7753C">
        <w:tc>
          <w:tcPr>
            <w:tcW w:w="1809" w:type="dxa"/>
          </w:tcPr>
          <w:p w:rsidR="005D3CBD" w:rsidRPr="005D3CBD" w:rsidRDefault="005D3CBD" w:rsidP="005D3CBD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КЗПП</w:t>
            </w:r>
          </w:p>
        </w:tc>
        <w:tc>
          <w:tcPr>
            <w:tcW w:w="8539" w:type="dxa"/>
          </w:tcPr>
          <w:p w:rsidR="005D3CBD" w:rsidRPr="000A0BE4" w:rsidRDefault="005D3CBD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комитет по защите прав потребителей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клинический протокол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F37839" w:rsidTr="00B7753C">
        <w:tc>
          <w:tcPr>
            <w:tcW w:w="1809" w:type="dxa"/>
          </w:tcPr>
          <w:p w:rsidR="00F37839" w:rsidRPr="000A0BE4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КЩР</w:t>
            </w:r>
          </w:p>
        </w:tc>
        <w:tc>
          <w:tcPr>
            <w:tcW w:w="8539" w:type="dxa"/>
          </w:tcPr>
          <w:p w:rsidR="00F37839" w:rsidRPr="00711C11" w:rsidRDefault="00711C1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кислотно-щелочное равновесие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ЛФК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лечебн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 комплекс</w:t>
            </w:r>
          </w:p>
        </w:tc>
      </w:tr>
      <w:tr w:rsidR="005D3CBD" w:rsidTr="00B7753C">
        <w:tc>
          <w:tcPr>
            <w:tcW w:w="1809" w:type="dxa"/>
          </w:tcPr>
          <w:p w:rsidR="005D3CBD" w:rsidRPr="005D3CBD" w:rsidRDefault="005D3CBD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МЗ РК </w:t>
            </w:r>
          </w:p>
        </w:tc>
        <w:tc>
          <w:tcPr>
            <w:tcW w:w="8539" w:type="dxa"/>
          </w:tcPr>
          <w:p w:rsidR="005D3CBD" w:rsidRPr="005D3CBD" w:rsidRDefault="005D3CBD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здравоохранения Республики Казахстан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МКБ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международная классификация болезней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МНН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международное непатентованное название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МРТ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226EB3" w:rsidTr="00B7753C">
        <w:tc>
          <w:tcPr>
            <w:tcW w:w="1809" w:type="dxa"/>
          </w:tcPr>
          <w:p w:rsidR="00226EB3" w:rsidRPr="00226EB3" w:rsidRDefault="00226EB3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МТСЗН</w:t>
            </w:r>
          </w:p>
        </w:tc>
        <w:tc>
          <w:tcPr>
            <w:tcW w:w="8539" w:type="dxa"/>
          </w:tcPr>
          <w:p w:rsidR="00226EB3" w:rsidRPr="00226EB3" w:rsidRDefault="00226EB3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труда и социальной защиты населения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МСЭ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медико-социальная экспертиза</w:t>
            </w:r>
          </w:p>
        </w:tc>
      </w:tr>
      <w:tr w:rsidR="00F37839" w:rsidTr="00B7753C">
        <w:tc>
          <w:tcPr>
            <w:tcW w:w="1809" w:type="dxa"/>
          </w:tcPr>
          <w:p w:rsidR="00F37839" w:rsidRPr="000A0BE4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84C">
              <w:rPr>
                <w:rFonts w:ascii="Times New Roman" w:hAnsi="Times New Roman" w:cs="Times New Roman"/>
                <w:sz w:val="28"/>
                <w:szCs w:val="28"/>
              </w:rPr>
              <w:t>ОФВ1</w:t>
            </w:r>
          </w:p>
        </w:tc>
        <w:tc>
          <w:tcPr>
            <w:tcW w:w="8539" w:type="dxa"/>
          </w:tcPr>
          <w:p w:rsidR="00F37839" w:rsidRPr="000A0BE4" w:rsidRDefault="00711C1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 форсированного выдоха за первую секунду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РКИ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рандоминизированное когортное исследование</w:t>
            </w:r>
          </w:p>
        </w:tc>
      </w:tr>
      <w:tr w:rsidR="00226EB3" w:rsidTr="00B7753C">
        <w:tc>
          <w:tcPr>
            <w:tcW w:w="1809" w:type="dxa"/>
          </w:tcPr>
          <w:p w:rsidR="00226EB3" w:rsidRPr="00226EB3" w:rsidRDefault="00226EB3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РК</w:t>
            </w:r>
          </w:p>
        </w:tc>
        <w:tc>
          <w:tcPr>
            <w:tcW w:w="8539" w:type="dxa"/>
          </w:tcPr>
          <w:p w:rsidR="00226EB3" w:rsidRPr="00226EB3" w:rsidRDefault="00226EB3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 Казахстан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УЗДГ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ультразвуковая допплерография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уровень доказательности</w:t>
            </w:r>
          </w:p>
        </w:tc>
      </w:tr>
      <w:tr w:rsidR="007C3ED1" w:rsidTr="00B7753C">
        <w:trPr>
          <w:trHeight w:val="284"/>
        </w:trPr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ФВД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функция внешнего дыхания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ЦНС</w:t>
            </w:r>
          </w:p>
        </w:tc>
        <w:tc>
          <w:tcPr>
            <w:tcW w:w="8539" w:type="dxa"/>
          </w:tcPr>
          <w:p w:rsidR="007C3ED1" w:rsidRPr="000A0BE4" w:rsidRDefault="007C3ED1" w:rsidP="00B7753C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нервная система 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ЧМН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черепно-мозговые нервы</w:t>
            </w:r>
          </w:p>
        </w:tc>
      </w:tr>
      <w:tr w:rsidR="007C3ED1" w:rsidTr="00B7753C">
        <w:tc>
          <w:tcPr>
            <w:tcW w:w="180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ЩФ</w:t>
            </w:r>
          </w:p>
        </w:tc>
        <w:tc>
          <w:tcPr>
            <w:tcW w:w="8539" w:type="dxa"/>
          </w:tcPr>
          <w:p w:rsidR="007C3ED1" w:rsidRDefault="007C3ED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щелочная фосфотаза</w:t>
            </w:r>
          </w:p>
        </w:tc>
      </w:tr>
      <w:tr w:rsidR="00F37839" w:rsidTr="00B7753C">
        <w:tc>
          <w:tcPr>
            <w:tcW w:w="1809" w:type="dxa"/>
          </w:tcPr>
          <w:p w:rsidR="00F37839" w:rsidRDefault="00F37839" w:rsidP="00D7539F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ФГДС</w:t>
            </w:r>
          </w:p>
        </w:tc>
        <w:tc>
          <w:tcPr>
            <w:tcW w:w="8539" w:type="dxa"/>
          </w:tcPr>
          <w:p w:rsidR="00F37839" w:rsidRDefault="00F37839" w:rsidP="00D7539F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эзофагодуоденоскопия</w:t>
            </w:r>
          </w:p>
        </w:tc>
      </w:tr>
      <w:tr w:rsidR="00F37839" w:rsidTr="00B7753C">
        <w:tc>
          <w:tcPr>
            <w:tcW w:w="180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853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  <w:tr w:rsidR="00F37839" w:rsidTr="00B7753C">
        <w:tc>
          <w:tcPr>
            <w:tcW w:w="180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ЭКПП</w:t>
            </w:r>
          </w:p>
        </w:tc>
        <w:tc>
          <w:tcPr>
            <w:tcW w:w="853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экспертная комиссия по профпатологии</w:t>
            </w:r>
          </w:p>
        </w:tc>
      </w:tr>
      <w:tr w:rsidR="00F37839" w:rsidTr="00B7753C">
        <w:tc>
          <w:tcPr>
            <w:tcW w:w="180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ЭМГ</w:t>
            </w:r>
          </w:p>
        </w:tc>
        <w:tc>
          <w:tcPr>
            <w:tcW w:w="853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электромиография</w:t>
            </w:r>
          </w:p>
        </w:tc>
      </w:tr>
      <w:tr w:rsidR="00F37839" w:rsidTr="00B7753C">
        <w:tc>
          <w:tcPr>
            <w:tcW w:w="180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ЭНМГ</w:t>
            </w:r>
          </w:p>
        </w:tc>
        <w:tc>
          <w:tcPr>
            <w:tcW w:w="853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электронейромиография</w:t>
            </w:r>
          </w:p>
        </w:tc>
      </w:tr>
      <w:tr w:rsidR="00F37839" w:rsidTr="00B7753C">
        <w:tc>
          <w:tcPr>
            <w:tcW w:w="180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ЭХОКГ</w:t>
            </w:r>
          </w:p>
        </w:tc>
        <w:tc>
          <w:tcPr>
            <w:tcW w:w="853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эхокардиография</w:t>
            </w:r>
          </w:p>
        </w:tc>
      </w:tr>
      <w:tr w:rsidR="00F37839" w:rsidTr="00B7753C">
        <w:tc>
          <w:tcPr>
            <w:tcW w:w="180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ЭЭГ</w:t>
            </w:r>
          </w:p>
        </w:tc>
        <w:tc>
          <w:tcPr>
            <w:tcW w:w="853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электроэнцефалография</w:t>
            </w:r>
          </w:p>
        </w:tc>
      </w:tr>
      <w:tr w:rsidR="00F37839" w:rsidTr="00B7753C">
        <w:tc>
          <w:tcPr>
            <w:tcW w:w="180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ЭХОЭГ</w:t>
            </w:r>
          </w:p>
        </w:tc>
        <w:tc>
          <w:tcPr>
            <w:tcW w:w="8539" w:type="dxa"/>
          </w:tcPr>
          <w:p w:rsidR="00F37839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0BE4">
              <w:rPr>
                <w:rFonts w:ascii="Times New Roman" w:hAnsi="Times New Roman" w:cs="Times New Roman"/>
                <w:sz w:val="28"/>
                <w:szCs w:val="28"/>
              </w:rPr>
              <w:t>эхоэнцефалография</w:t>
            </w:r>
          </w:p>
        </w:tc>
      </w:tr>
      <w:tr w:rsidR="00F37839" w:rsidTr="00B7753C">
        <w:tc>
          <w:tcPr>
            <w:tcW w:w="1809" w:type="dxa"/>
          </w:tcPr>
          <w:p w:rsidR="00F37839" w:rsidRPr="000A0BE4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84C">
              <w:rPr>
                <w:rFonts w:ascii="Times New Roman" w:hAnsi="Times New Roman" w:cs="Times New Roman"/>
                <w:sz w:val="28"/>
                <w:szCs w:val="28"/>
              </w:rPr>
              <w:t>рО2</w:t>
            </w:r>
          </w:p>
        </w:tc>
        <w:tc>
          <w:tcPr>
            <w:tcW w:w="8539" w:type="dxa"/>
          </w:tcPr>
          <w:p w:rsidR="00F37839" w:rsidRPr="00711C11" w:rsidRDefault="00711C1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парциальное давление кислорода в крови</w:t>
            </w:r>
          </w:p>
        </w:tc>
      </w:tr>
      <w:tr w:rsidR="00F37839" w:rsidTr="00B7753C">
        <w:tc>
          <w:tcPr>
            <w:tcW w:w="1809" w:type="dxa"/>
          </w:tcPr>
          <w:p w:rsidR="00F37839" w:rsidRPr="000A0BE4" w:rsidRDefault="00F37839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484C">
              <w:rPr>
                <w:rFonts w:ascii="Times New Roman" w:hAnsi="Times New Roman" w:cs="Times New Roman"/>
                <w:sz w:val="28"/>
                <w:szCs w:val="28"/>
              </w:rPr>
              <w:t>рСО2</w:t>
            </w:r>
          </w:p>
        </w:tc>
        <w:tc>
          <w:tcPr>
            <w:tcW w:w="8539" w:type="dxa"/>
          </w:tcPr>
          <w:p w:rsidR="00F37839" w:rsidRPr="00711C11" w:rsidRDefault="00711C11" w:rsidP="00B7753C">
            <w:pPr>
              <w:pStyle w:val="a9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парциальное давление углекислого газа в крови</w:t>
            </w:r>
          </w:p>
        </w:tc>
      </w:tr>
    </w:tbl>
    <w:p w:rsidR="007C3ED1" w:rsidRDefault="007C3ED1" w:rsidP="00B7753C">
      <w:pPr>
        <w:pStyle w:val="a9"/>
        <w:tabs>
          <w:tab w:val="left" w:pos="567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7C3ED1" w:rsidRPr="00AC21ED" w:rsidRDefault="007C3ED1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1.4 </w:t>
      </w:r>
      <w:r w:rsidR="0044434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5329A">
        <w:rPr>
          <w:rFonts w:ascii="Times New Roman" w:hAnsi="Times New Roman" w:cs="Times New Roman"/>
          <w:b/>
          <w:sz w:val="28"/>
          <w:szCs w:val="28"/>
        </w:rPr>
        <w:t xml:space="preserve">Пользователи протокола: </w:t>
      </w:r>
      <w:r w:rsidR="00B7753C" w:rsidRPr="00867D66">
        <w:rPr>
          <w:rFonts w:ascii="Times New Roman" w:hAnsi="Times New Roman" w:cs="Times New Roman"/>
          <w:sz w:val="28"/>
          <w:szCs w:val="28"/>
        </w:rPr>
        <w:t>врачи общей практики</w:t>
      </w:r>
      <w:r w:rsidR="00B7753C">
        <w:rPr>
          <w:rFonts w:ascii="Times New Roman" w:hAnsi="Times New Roman" w:cs="Times New Roman"/>
          <w:sz w:val="28"/>
          <w:szCs w:val="28"/>
        </w:rPr>
        <w:t>,</w:t>
      </w:r>
      <w:r w:rsidR="00B7753C" w:rsidRPr="00D83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347F">
        <w:rPr>
          <w:rFonts w:ascii="Times New Roman" w:hAnsi="Times New Roman" w:cs="Times New Roman"/>
          <w:sz w:val="28"/>
          <w:szCs w:val="28"/>
        </w:rPr>
        <w:t>профпатологи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терапевты, </w:t>
      </w:r>
      <w:r w:rsidRPr="00867D66">
        <w:rPr>
          <w:rFonts w:ascii="Times New Roman" w:hAnsi="Times New Roman" w:cs="Times New Roman"/>
          <w:sz w:val="28"/>
          <w:szCs w:val="28"/>
        </w:rPr>
        <w:t>токсиколог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67D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D66">
        <w:rPr>
          <w:rFonts w:ascii="Times New Roman" w:hAnsi="Times New Roman" w:cs="Times New Roman"/>
          <w:sz w:val="28"/>
          <w:szCs w:val="28"/>
        </w:rPr>
        <w:t xml:space="preserve">невропатологи, пульмонологи, </w:t>
      </w:r>
      <w:r>
        <w:rPr>
          <w:rFonts w:ascii="Times New Roman" w:hAnsi="Times New Roman" w:cs="Times New Roman"/>
          <w:sz w:val="28"/>
          <w:szCs w:val="28"/>
        </w:rPr>
        <w:t>офтальмологи</w:t>
      </w:r>
      <w:r w:rsidRPr="00867D66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оториноларингологии</w:t>
      </w:r>
      <w:r w:rsidRPr="00867D6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3ED1" w:rsidRPr="00C5329A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D1" w:rsidRPr="00C5329A" w:rsidRDefault="007C3ED1" w:rsidP="00B7753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1.5 </w:t>
      </w:r>
      <w:r w:rsidR="0044434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C5329A">
        <w:rPr>
          <w:rFonts w:ascii="Times New Roman" w:hAnsi="Times New Roman" w:cs="Times New Roman"/>
          <w:b/>
          <w:sz w:val="28"/>
          <w:szCs w:val="28"/>
        </w:rPr>
        <w:t xml:space="preserve">Категория пациентов: </w:t>
      </w:r>
      <w:r w:rsidRPr="00C5329A">
        <w:rPr>
          <w:rFonts w:ascii="Times New Roman" w:hAnsi="Times New Roman" w:cs="Times New Roman"/>
          <w:sz w:val="28"/>
          <w:szCs w:val="28"/>
        </w:rPr>
        <w:t>взрослые.</w:t>
      </w:r>
    </w:p>
    <w:p w:rsidR="007C3ED1" w:rsidRPr="00D9717D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1.6 </w:t>
      </w:r>
      <w:r w:rsidR="0044434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Шкала уровня доказательности: 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9214"/>
      </w:tblGrid>
      <w:tr w:rsidR="007C3ED1" w:rsidRPr="00D9717D" w:rsidTr="00444344">
        <w:tc>
          <w:tcPr>
            <w:tcW w:w="709" w:type="dxa"/>
          </w:tcPr>
          <w:p w:rsidR="007C3ED1" w:rsidRPr="00D9717D" w:rsidRDefault="007C3ED1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214" w:type="dxa"/>
          </w:tcPr>
          <w:p w:rsidR="007C3ED1" w:rsidRPr="00D9717D" w:rsidRDefault="007C3ED1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7C3ED1" w:rsidRPr="00D9717D" w:rsidTr="00444344">
        <w:tc>
          <w:tcPr>
            <w:tcW w:w="709" w:type="dxa"/>
          </w:tcPr>
          <w:p w:rsidR="007C3ED1" w:rsidRPr="00D9717D" w:rsidRDefault="007C3ED1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214" w:type="dxa"/>
          </w:tcPr>
          <w:p w:rsidR="007C3ED1" w:rsidRPr="00D9717D" w:rsidRDefault="007C3ED1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исследование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7C3ED1" w:rsidRPr="00D9717D" w:rsidTr="00444344">
        <w:tc>
          <w:tcPr>
            <w:tcW w:w="709" w:type="dxa"/>
          </w:tcPr>
          <w:p w:rsidR="007C3ED1" w:rsidRPr="00D9717D" w:rsidRDefault="007C3ED1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214" w:type="dxa"/>
          </w:tcPr>
          <w:p w:rsidR="007C3ED1" w:rsidRPr="00D9717D" w:rsidRDefault="007C3ED1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рандоминизации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7C3ED1" w:rsidRPr="00D9717D" w:rsidTr="00444344">
        <w:tc>
          <w:tcPr>
            <w:tcW w:w="709" w:type="dxa"/>
          </w:tcPr>
          <w:p w:rsidR="007C3ED1" w:rsidRPr="00D9717D" w:rsidRDefault="007C3ED1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214" w:type="dxa"/>
            <w:shd w:val="clear" w:color="auto" w:fill="auto"/>
          </w:tcPr>
          <w:p w:rsidR="007C3ED1" w:rsidRPr="00076F19" w:rsidRDefault="007C3ED1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F19">
              <w:rPr>
                <w:rFonts w:ascii="Times New Roman" w:hAnsi="Times New Roman" w:cs="Times New Roman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7C3ED1" w:rsidRPr="00D9717D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53C" w:rsidRPr="00B7753C" w:rsidRDefault="007C3ED1" w:rsidP="00B7753C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1.7 </w:t>
      </w:r>
      <w:r w:rsidR="00B7753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8347F">
        <w:rPr>
          <w:rFonts w:ascii="Times New Roman" w:hAnsi="Times New Roman" w:cs="Times New Roman"/>
          <w:b/>
          <w:sz w:val="28"/>
          <w:szCs w:val="28"/>
        </w:rPr>
        <w:t xml:space="preserve">Определение: </w:t>
      </w:r>
    </w:p>
    <w:p w:rsidR="00444344" w:rsidRDefault="00B7753C" w:rsidP="00B7753C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C3ED1" w:rsidRPr="00D8347F">
        <w:rPr>
          <w:rFonts w:ascii="Times New Roman" w:hAnsi="Times New Roman" w:cs="Times New Roman"/>
          <w:sz w:val="28"/>
          <w:szCs w:val="28"/>
        </w:rPr>
        <w:t>Хроническ</w:t>
      </w:r>
      <w:r w:rsidR="007C3ED1">
        <w:rPr>
          <w:rFonts w:ascii="Times New Roman" w:hAnsi="Times New Roman" w:cs="Times New Roman"/>
          <w:sz w:val="28"/>
          <w:szCs w:val="28"/>
        </w:rPr>
        <w:t>ое</w:t>
      </w:r>
      <w:r w:rsidR="007C3ED1" w:rsidRPr="00D8347F">
        <w:rPr>
          <w:rFonts w:ascii="Times New Roman" w:hAnsi="Times New Roman" w:cs="Times New Roman"/>
          <w:sz w:val="28"/>
          <w:szCs w:val="28"/>
        </w:rPr>
        <w:t xml:space="preserve"> </w:t>
      </w:r>
      <w:r w:rsidR="007C3ED1">
        <w:rPr>
          <w:rFonts w:ascii="Times New Roman" w:hAnsi="Times New Roman" w:cs="Times New Roman"/>
          <w:sz w:val="28"/>
          <w:szCs w:val="28"/>
        </w:rPr>
        <w:t>отравление</w:t>
      </w:r>
      <w:r w:rsidR="007C3ED1"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сероводородом</w:t>
      </w:r>
      <w:r w:rsidR="007C3ED1"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 это 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профессиональное заболевание, </w:t>
      </w:r>
      <w:r w:rsidR="007C3ED1"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возникающ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ее</w:t>
      </w:r>
      <w:r w:rsidR="007C3ED1"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результате длительного воздействия 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высоких концентраций сероводорода</w:t>
      </w:r>
      <w:r w:rsidR="00711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*</w:t>
      </w:r>
      <w:proofErr w:type="gramStart"/>
      <w:r w:rsidR="00711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711C1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превышающих ПДК 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характеризующееся признаками поражения верхних дыхательных путей</w:t>
      </w:r>
      <w:r w:rsidR="007C3ED1"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нервной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7C3ED1"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сердечно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C3ED1"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C3ED1"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сосудистой систем, желудочно-кишечного тракта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кроветворной системы, кожных покровов</w:t>
      </w:r>
      <w:r w:rsidR="00795D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95D20" w:rsidRPr="00795D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95D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глаз</w:t>
      </w:r>
      <w:r w:rsidR="007C3ED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11C11" w:rsidRPr="004E6D4D" w:rsidRDefault="004E6D4D" w:rsidP="00711C11">
      <w:pPr>
        <w:pStyle w:val="a9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4E6D4D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4E6D4D">
        <w:rPr>
          <w:rFonts w:ascii="Times New Roman" w:hAnsi="Times New Roman" w:cs="Times New Roman"/>
          <w:sz w:val="28"/>
          <w:szCs w:val="28"/>
        </w:rPr>
        <w:t>!</w:t>
      </w:r>
      <w:r w:rsidR="00711C11" w:rsidRPr="004E6D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1C11" w:rsidRPr="004E6D4D">
        <w:rPr>
          <w:rFonts w:ascii="Times New Roman" w:eastAsia="Times New Roman" w:hAnsi="Times New Roman"/>
          <w:sz w:val="28"/>
          <w:szCs w:val="28"/>
        </w:rPr>
        <w:t xml:space="preserve">Сероводород </w:t>
      </w:r>
      <w:r>
        <w:rPr>
          <w:rFonts w:ascii="Times New Roman" w:eastAsia="Times New Roman" w:hAnsi="Times New Roman"/>
          <w:sz w:val="28"/>
          <w:szCs w:val="28"/>
        </w:rPr>
        <w:t>–</w:t>
      </w:r>
      <w:r w:rsidR="00711C11" w:rsidRPr="004E6D4D">
        <w:rPr>
          <w:rFonts w:ascii="Times New Roman" w:eastAsia="Times New Roman" w:hAnsi="Times New Roman"/>
          <w:sz w:val="28"/>
          <w:szCs w:val="28"/>
        </w:rPr>
        <w:t xml:space="preserve"> это преобладающий сернистый компонент природного газа с диапазоном концентрации от 1% и до 90%. Сероводород образуется и выделяется </w:t>
      </w:r>
      <w:r w:rsidR="00711C11" w:rsidRPr="004E6D4D">
        <w:rPr>
          <w:rFonts w:ascii="Times New Roman" w:eastAsia="Times New Roman" w:hAnsi="Times New Roman"/>
          <w:sz w:val="28"/>
          <w:szCs w:val="28"/>
        </w:rPr>
        <w:lastRenderedPageBreak/>
        <w:t>при гниении органических веществ, разложении горных пород и минералов, содержащих сульфидные соединения; в шахтах и выработках при взрывных работах, как побочный продукт на газовых и коксовых заводах, нефтегазовой промышленности (при добыче и переработке многосернистой нефти).</w:t>
      </w:r>
      <w:proofErr w:type="gramEnd"/>
      <w:r w:rsidR="00711C11" w:rsidRPr="004E6D4D">
        <w:rPr>
          <w:rFonts w:ascii="Times New Roman" w:eastAsia="Times New Roman" w:hAnsi="Times New Roman"/>
          <w:sz w:val="28"/>
          <w:szCs w:val="28"/>
        </w:rPr>
        <w:t xml:space="preserve"> Сероводород содержится в сточных водах, в канализационной сети. </w:t>
      </w:r>
      <w:r w:rsidR="00711C11" w:rsidRPr="004E6D4D">
        <w:rPr>
          <w:rFonts w:ascii="Times New Roman" w:eastAsia="Times New Roman" w:hAnsi="Times New Roman" w:cs="Times New Roman"/>
          <w:sz w:val="28"/>
          <w:szCs w:val="28"/>
        </w:rPr>
        <w:t>Сероводород обладает высокой</w:t>
      </w:r>
      <w:r w:rsidR="00711C11" w:rsidRPr="004E6D4D">
        <w:rPr>
          <w:rFonts w:ascii="Times New Roman" w:eastAsia="Times New Roman" w:hAnsi="Times New Roman"/>
          <w:sz w:val="28"/>
          <w:szCs w:val="28"/>
        </w:rPr>
        <w:t xml:space="preserve"> коррозирующей способностью, что приводит к нарушению герметичности оборудования, с одновременным выбросом в воздух значительных количеств серосодержащих газов. Рабочие, могут подвергаться воздействию сероводорода в концентрациях, способных вызвать как острое, так и хроническое отравление. </w:t>
      </w:r>
    </w:p>
    <w:p w:rsidR="00711C11" w:rsidRPr="004E6D4D" w:rsidRDefault="00711C11" w:rsidP="00711C11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6D4D">
        <w:rPr>
          <w:rFonts w:ascii="Times New Roman" w:hAnsi="Times New Roman" w:cs="Times New Roman"/>
          <w:sz w:val="28"/>
          <w:szCs w:val="28"/>
        </w:rPr>
        <w:t>Предельно допустимая концентрация в воздухе производственных помещений:</w:t>
      </w:r>
    </w:p>
    <w:p w:rsidR="00711C11" w:rsidRPr="004E6D4D" w:rsidRDefault="00711C11" w:rsidP="00711C11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E6D4D">
        <w:rPr>
          <w:rFonts w:ascii="Times New Roman" w:hAnsi="Times New Roman" w:cs="Times New Roman"/>
          <w:sz w:val="28"/>
          <w:szCs w:val="28"/>
        </w:rPr>
        <w:t>- сероводород – 10 мг/м</w:t>
      </w:r>
      <w:r w:rsidRPr="004E6D4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E6D4D">
        <w:rPr>
          <w:rFonts w:ascii="Times New Roman" w:hAnsi="Times New Roman" w:cs="Times New Roman"/>
          <w:sz w:val="28"/>
          <w:szCs w:val="28"/>
        </w:rPr>
        <w:t>;- сероводород в смеси с углеводородами  - 3 мг/м</w:t>
      </w:r>
      <w:r w:rsidRPr="004E6D4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E6D4D">
        <w:rPr>
          <w:rFonts w:ascii="Times New Roman" w:hAnsi="Times New Roman" w:cs="Times New Roman"/>
          <w:sz w:val="28"/>
          <w:szCs w:val="28"/>
        </w:rPr>
        <w:t>.</w:t>
      </w:r>
    </w:p>
    <w:p w:rsidR="00711C11" w:rsidRPr="00711C11" w:rsidRDefault="00711C11" w:rsidP="00B7753C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44344" w:rsidRPr="00FB0CC2" w:rsidRDefault="007C3ED1" w:rsidP="0044434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1F1F1"/>
        </w:rPr>
      </w:pPr>
      <w:r w:rsidRPr="00D8347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44344">
        <w:rPr>
          <w:rFonts w:ascii="Times New Roman" w:hAnsi="Times New Roman" w:cs="Times New Roman"/>
          <w:b/>
          <w:sz w:val="28"/>
          <w:szCs w:val="28"/>
        </w:rPr>
        <w:t xml:space="preserve">1.8   </w:t>
      </w:r>
      <w:r w:rsidR="00444344" w:rsidRPr="00940DD7">
        <w:rPr>
          <w:rFonts w:ascii="Times New Roman" w:hAnsi="Times New Roman" w:cs="Times New Roman"/>
          <w:b/>
          <w:sz w:val="28"/>
          <w:szCs w:val="28"/>
        </w:rPr>
        <w:t xml:space="preserve">Классификация </w:t>
      </w:r>
      <w:r w:rsidR="00444344" w:rsidRPr="007C3ED1">
        <w:rPr>
          <w:rFonts w:ascii="Times New Roman" w:hAnsi="Times New Roman" w:cs="Times New Roman"/>
          <w:b/>
          <w:sz w:val="28"/>
          <w:szCs w:val="28"/>
        </w:rPr>
        <w:t>[1</w:t>
      </w:r>
      <w:r w:rsidR="00444344">
        <w:rPr>
          <w:rFonts w:ascii="Times New Roman" w:hAnsi="Times New Roman" w:cs="Times New Roman"/>
          <w:b/>
          <w:sz w:val="28"/>
          <w:szCs w:val="28"/>
        </w:rPr>
        <w:t>,2,</w:t>
      </w:r>
      <w:r w:rsidR="00444344" w:rsidRPr="005042B9">
        <w:rPr>
          <w:rFonts w:ascii="Times New Roman" w:hAnsi="Times New Roman" w:cs="Times New Roman"/>
          <w:b/>
          <w:sz w:val="28"/>
          <w:szCs w:val="28"/>
        </w:rPr>
        <w:t>6</w:t>
      </w:r>
      <w:r w:rsidR="00444344" w:rsidRPr="007C3ED1">
        <w:rPr>
          <w:rFonts w:ascii="Times New Roman" w:hAnsi="Times New Roman" w:cs="Times New Roman"/>
          <w:b/>
          <w:sz w:val="28"/>
          <w:szCs w:val="28"/>
        </w:rPr>
        <w:t>]</w:t>
      </w:r>
      <w:r w:rsidR="00444344">
        <w:rPr>
          <w:rFonts w:ascii="Times New Roman" w:hAnsi="Times New Roman" w:cs="Times New Roman"/>
          <w:b/>
          <w:sz w:val="28"/>
          <w:szCs w:val="28"/>
        </w:rPr>
        <w:t>: по стадиям интоксикации: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8044"/>
      </w:tblGrid>
      <w:tr w:rsidR="00444344" w:rsidTr="00D7539F">
        <w:tc>
          <w:tcPr>
            <w:tcW w:w="2093" w:type="dxa"/>
          </w:tcPr>
          <w:p w:rsidR="00444344" w:rsidRDefault="00444344" w:rsidP="00D7539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D83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стадия</w:t>
            </w:r>
          </w:p>
        </w:tc>
        <w:tc>
          <w:tcPr>
            <w:tcW w:w="8044" w:type="dxa"/>
          </w:tcPr>
          <w:p w:rsidR="00444344" w:rsidRDefault="00444344" w:rsidP="00D7539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Начальная</w:t>
            </w:r>
          </w:p>
          <w:p w:rsidR="00EC4405" w:rsidRPr="00EC4405" w:rsidRDefault="00EC4405" w:rsidP="00D7539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444344" w:rsidTr="00EC4405">
        <w:trPr>
          <w:trHeight w:val="728"/>
        </w:trPr>
        <w:tc>
          <w:tcPr>
            <w:tcW w:w="2093" w:type="dxa"/>
          </w:tcPr>
          <w:p w:rsidR="00444344" w:rsidRDefault="00444344" w:rsidP="00D7539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D83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стадия</w:t>
            </w:r>
          </w:p>
        </w:tc>
        <w:tc>
          <w:tcPr>
            <w:tcW w:w="8044" w:type="dxa"/>
          </w:tcPr>
          <w:p w:rsidR="00444344" w:rsidRDefault="00444344" w:rsidP="00D7539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Умеренно-выраженная</w:t>
            </w:r>
          </w:p>
        </w:tc>
      </w:tr>
      <w:tr w:rsidR="00444344" w:rsidTr="00D7539F">
        <w:tc>
          <w:tcPr>
            <w:tcW w:w="2093" w:type="dxa"/>
          </w:tcPr>
          <w:p w:rsidR="00444344" w:rsidRDefault="00444344" w:rsidP="00D7539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  <w:r w:rsidRPr="00D83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стадия</w:t>
            </w:r>
          </w:p>
        </w:tc>
        <w:tc>
          <w:tcPr>
            <w:tcW w:w="8044" w:type="dxa"/>
          </w:tcPr>
          <w:p w:rsidR="00444344" w:rsidRDefault="00444344" w:rsidP="00D7539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Выраженн</w:t>
            </w:r>
            <w:r w:rsidRPr="00D83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ая</w:t>
            </w:r>
          </w:p>
        </w:tc>
      </w:tr>
    </w:tbl>
    <w:p w:rsidR="007C3ED1" w:rsidRDefault="007C3ED1" w:rsidP="00B7753C">
      <w:pPr>
        <w:pStyle w:val="ad"/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7C3ED1" w:rsidSect="00B7753C">
          <w:footerReference w:type="default" r:id="rId9"/>
          <w:pgSz w:w="11906" w:h="16838"/>
          <w:pgMar w:top="567" w:right="567" w:bottom="567" w:left="1134" w:header="709" w:footer="340" w:gutter="0"/>
          <w:cols w:space="708"/>
          <w:docGrid w:linePitch="360"/>
        </w:sectPr>
      </w:pPr>
    </w:p>
    <w:p w:rsidR="007C3ED1" w:rsidRPr="00E66063" w:rsidRDefault="007C3ED1" w:rsidP="00B7753C">
      <w:pPr>
        <w:pStyle w:val="ad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МЕТОДЫ, ПОДХОДЫ  И ПРОЦЕДУРЫ </w:t>
      </w:r>
      <w:r w:rsidRPr="00D9717D">
        <w:rPr>
          <w:rFonts w:ascii="Times New Roman" w:hAnsi="Times New Roman" w:cs="Times New Roman"/>
          <w:b/>
          <w:sz w:val="28"/>
          <w:szCs w:val="28"/>
        </w:rPr>
        <w:t>ДИАГНОСТИК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D9717D">
        <w:rPr>
          <w:rFonts w:ascii="Times New Roman" w:hAnsi="Times New Roman" w:cs="Times New Roman"/>
          <w:b/>
          <w:sz w:val="28"/>
          <w:szCs w:val="28"/>
        </w:rPr>
        <w:t>:</w:t>
      </w:r>
    </w:p>
    <w:p w:rsidR="00D7539F" w:rsidRPr="0059387D" w:rsidRDefault="007C3ED1" w:rsidP="00D7539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717D">
        <w:rPr>
          <w:rFonts w:ascii="Times New Roman" w:hAnsi="Times New Roman" w:cs="Times New Roman"/>
          <w:b/>
          <w:sz w:val="28"/>
          <w:szCs w:val="28"/>
        </w:rPr>
        <w:t>Диагностические критерии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17D">
        <w:rPr>
          <w:rFonts w:ascii="Times New Roman" w:hAnsi="Times New Roman" w:cs="Times New Roman"/>
          <w:sz w:val="28"/>
          <w:szCs w:val="28"/>
        </w:rPr>
        <w:t>зависят от ведущих клинических синдромов, длительно</w:t>
      </w:r>
      <w:r>
        <w:rPr>
          <w:rFonts w:ascii="Times New Roman" w:hAnsi="Times New Roman" w:cs="Times New Roman"/>
          <w:sz w:val="28"/>
          <w:szCs w:val="28"/>
        </w:rPr>
        <w:t>сти и  стажа работы в условиях воздействия  производственной вибрации</w:t>
      </w:r>
      <w:r w:rsidRPr="00D9717D">
        <w:rPr>
          <w:rFonts w:ascii="Times New Roman" w:hAnsi="Times New Roman" w:cs="Times New Roman"/>
          <w:sz w:val="28"/>
          <w:szCs w:val="28"/>
        </w:rPr>
        <w:t>, превышающ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9717D">
        <w:rPr>
          <w:rFonts w:ascii="Times New Roman" w:hAnsi="Times New Roman" w:cs="Times New Roman"/>
          <w:sz w:val="28"/>
          <w:szCs w:val="28"/>
        </w:rPr>
        <w:t xml:space="preserve">  </w:t>
      </w:r>
      <w:r w:rsidRPr="00135D86">
        <w:rPr>
          <w:rFonts w:ascii="Times New Roman" w:hAnsi="Times New Roman" w:cs="Times New Roman"/>
          <w:sz w:val="28"/>
          <w:szCs w:val="28"/>
        </w:rPr>
        <w:t>ПД</w:t>
      </w:r>
      <w:r w:rsidR="00D7539F">
        <w:rPr>
          <w:rFonts w:ascii="Times New Roman" w:hAnsi="Times New Roman" w:cs="Times New Roman"/>
          <w:sz w:val="28"/>
          <w:szCs w:val="28"/>
        </w:rPr>
        <w:t>К</w:t>
      </w:r>
      <w:r w:rsidRPr="00135D86">
        <w:rPr>
          <w:rFonts w:ascii="Times New Roman" w:hAnsi="Times New Roman" w:cs="Times New Roman"/>
          <w:sz w:val="28"/>
          <w:szCs w:val="28"/>
        </w:rPr>
        <w:t>.</w:t>
      </w:r>
      <w:r w:rsidR="00D7539F" w:rsidRPr="00D7539F">
        <w:rPr>
          <w:rFonts w:ascii="Times New Roman" w:hAnsi="Times New Roman"/>
          <w:sz w:val="28"/>
          <w:szCs w:val="28"/>
        </w:rPr>
        <w:t xml:space="preserve"> </w:t>
      </w:r>
      <w:r w:rsidR="00D7539F" w:rsidRPr="0059387D">
        <w:rPr>
          <w:rFonts w:ascii="Times New Roman" w:hAnsi="Times New Roman"/>
          <w:sz w:val="28"/>
          <w:szCs w:val="28"/>
        </w:rPr>
        <w:t xml:space="preserve">При определении стадий </w:t>
      </w:r>
      <w:r w:rsidR="00D7539F">
        <w:rPr>
          <w:rFonts w:ascii="Times New Roman" w:hAnsi="Times New Roman"/>
          <w:sz w:val="28"/>
          <w:szCs w:val="28"/>
        </w:rPr>
        <w:t xml:space="preserve">хронической </w:t>
      </w:r>
      <w:r w:rsidR="00D7539F" w:rsidRPr="0059387D">
        <w:rPr>
          <w:rFonts w:ascii="Times New Roman" w:hAnsi="Times New Roman"/>
          <w:sz w:val="28"/>
          <w:szCs w:val="28"/>
        </w:rPr>
        <w:t xml:space="preserve">интоксикации сероводородом не обязательно наличие всех синдромов. Диагноз профессионального заболевания устанавливается в соответствии с наиболее выраженными синдромами пораженных </w:t>
      </w:r>
      <w:r w:rsidR="00D7539F">
        <w:rPr>
          <w:rFonts w:ascii="Times New Roman" w:hAnsi="Times New Roman"/>
          <w:sz w:val="28"/>
          <w:szCs w:val="28"/>
        </w:rPr>
        <w:t xml:space="preserve">органов и </w:t>
      </w:r>
      <w:r w:rsidR="00D7539F" w:rsidRPr="0059387D">
        <w:rPr>
          <w:rFonts w:ascii="Times New Roman" w:hAnsi="Times New Roman"/>
          <w:sz w:val="28"/>
          <w:szCs w:val="28"/>
        </w:rPr>
        <w:t>систем.</w:t>
      </w:r>
    </w:p>
    <w:p w:rsidR="007C3ED1" w:rsidRPr="00D7539F" w:rsidRDefault="007C3ED1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37839" w:rsidRPr="00F37839" w:rsidRDefault="00F37839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a"/>
        <w:tblW w:w="15417" w:type="dxa"/>
        <w:tblLook w:val="04A0" w:firstRow="1" w:lastRow="0" w:firstColumn="1" w:lastColumn="0" w:noHBand="0" w:noVBand="1"/>
      </w:tblPr>
      <w:tblGrid>
        <w:gridCol w:w="2093"/>
        <w:gridCol w:w="3685"/>
        <w:gridCol w:w="3827"/>
        <w:gridCol w:w="5812"/>
      </w:tblGrid>
      <w:tr w:rsidR="00FB0CC2" w:rsidRPr="000C773D" w:rsidTr="00FB0CC2">
        <w:tc>
          <w:tcPr>
            <w:tcW w:w="2093" w:type="dxa"/>
          </w:tcPr>
          <w:p w:rsidR="00FB0CC2" w:rsidRDefault="00FB0CC2" w:rsidP="00FB0CC2">
            <w:pPr>
              <w:pStyle w:val="a9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FB0CC2" w:rsidRPr="000C773D" w:rsidRDefault="00FB0CC2" w:rsidP="00FB0CC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0C77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  <w:r w:rsidRPr="000C77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стадия</w:t>
            </w:r>
          </w:p>
        </w:tc>
        <w:tc>
          <w:tcPr>
            <w:tcW w:w="3827" w:type="dxa"/>
          </w:tcPr>
          <w:p w:rsidR="00FB0CC2" w:rsidRPr="000C773D" w:rsidRDefault="00FB0CC2" w:rsidP="00FB0CC2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7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  <w:r w:rsidRPr="000C77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стадия</w:t>
            </w:r>
          </w:p>
        </w:tc>
        <w:tc>
          <w:tcPr>
            <w:tcW w:w="5812" w:type="dxa"/>
          </w:tcPr>
          <w:p w:rsidR="00FB0CC2" w:rsidRPr="000C773D" w:rsidRDefault="00FB0CC2" w:rsidP="00FB0CC2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77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  <w:r w:rsidRPr="000C77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стадия</w:t>
            </w:r>
          </w:p>
        </w:tc>
      </w:tr>
      <w:tr w:rsidR="00FB0CC2" w:rsidRPr="00474159" w:rsidTr="00FB0CC2">
        <w:trPr>
          <w:trHeight w:val="1694"/>
        </w:trPr>
        <w:tc>
          <w:tcPr>
            <w:tcW w:w="2093" w:type="dxa"/>
          </w:tcPr>
          <w:p w:rsidR="00FB0CC2" w:rsidRPr="00410D67" w:rsidRDefault="00FB0CC2" w:rsidP="00FB0CC2">
            <w:pPr>
              <w:pStyle w:val="a9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Жалобы </w:t>
            </w:r>
          </w:p>
        </w:tc>
        <w:tc>
          <w:tcPr>
            <w:tcW w:w="3685" w:type="dxa"/>
          </w:tcPr>
          <w:p w:rsidR="00FB0CC2" w:rsidRPr="00F37839" w:rsidRDefault="00FB0CC2" w:rsidP="00FB0CC2">
            <w:pPr>
              <w:pStyle w:val="ac"/>
              <w:shd w:val="clear" w:color="auto" w:fill="FFFFFF"/>
              <w:spacing w:before="120" w:beforeAutospacing="0" w:after="0" w:afterAutospacing="0"/>
              <w:rPr>
                <w:sz w:val="26"/>
                <w:szCs w:val="26"/>
              </w:rPr>
            </w:pPr>
            <w:r w:rsidRPr="00F37839">
              <w:rPr>
                <w:sz w:val="26"/>
                <w:szCs w:val="26"/>
              </w:rPr>
              <w:t>Со стороны ЦНС: астеновегетативный синдром (головные боли, головокружение раздражительность, слабость), гиперестезия;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зрения: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светобоязнь, спазм, слезотечение, ч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увство жжения, покраснения и опухания коньюнктивы;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Со стороны сердца: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сердцебиение; неустойчивость артериального давления;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дыхания: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сухость в носу, першение в горле, охриплость голоса;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кожи: 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локальный зуд кожи.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ЦНС: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токсическая неврастения</w:t>
            </w: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(повышенное истощение, эмоцио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нальная нестойкость), интенсивные головные боли, неустойчивость в нервно-эмоциональной сфере; 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зрения: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ломота в глазных яблоках (невроретинит);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Со стороны сердца: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сердцебиение;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дыхания: снижения обоняния,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кашель, одышку, боли в грудной клетке;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ЖКТ расстройства: 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изжога, чувство тяжести в эпигастрии, диарея.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кожи: 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проявления дерматита.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812" w:type="dxa"/>
          </w:tcPr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ЦНС: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Энцефаломиелопатия (расстройства памяти, внимания, диссомния, головокружение, резкая апатия, ипохондричность, галлюцинации, кошмарные сны, аносмия).  Так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softHyphen/>
              <w:t>тильная галлюцинация с ощущением прикосновения к плечу чужой рук, размашистый тремор рук.</w:t>
            </w:r>
          </w:p>
          <w:p w:rsidR="00FB0CC2" w:rsidRPr="00F37839" w:rsidRDefault="00FB0CC2" w:rsidP="00FB0CC2">
            <w:pPr>
              <w:pStyle w:val="ac"/>
              <w:shd w:val="clear" w:color="auto" w:fill="FFFFFF"/>
              <w:spacing w:before="120" w:beforeAutospacing="0" w:after="0" w:afterAutospacing="0"/>
              <w:rPr>
                <w:sz w:val="26"/>
                <w:szCs w:val="26"/>
              </w:rPr>
            </w:pPr>
            <w:r w:rsidRPr="00F37839">
              <w:rPr>
                <w:sz w:val="26"/>
                <w:szCs w:val="26"/>
              </w:rPr>
              <w:t xml:space="preserve"> Полинейропатический синдром (глубокие расстройства чувстви</w:t>
            </w:r>
            <w:r w:rsidRPr="00F37839">
              <w:rPr>
                <w:sz w:val="26"/>
                <w:szCs w:val="26"/>
              </w:rPr>
              <w:softHyphen/>
              <w:t>тельности, до полной анестезии, боли в конечностях, по ходу нервных стволов во время пальпации, симптомов натяжения). Двигательные расстройства: слабость в дистальных отделах конечностей, диффузная амиотрофия;</w:t>
            </w:r>
          </w:p>
          <w:p w:rsidR="00FB0CC2" w:rsidRPr="00F37839" w:rsidRDefault="00FB0CC2" w:rsidP="00FB0CC2">
            <w:pPr>
              <w:pStyle w:val="ac"/>
              <w:shd w:val="clear" w:color="auto" w:fill="FFFFFF"/>
              <w:spacing w:before="120" w:beforeAutospacing="0" w:after="0" w:afterAutospacing="0"/>
              <w:rPr>
                <w:sz w:val="26"/>
                <w:szCs w:val="26"/>
              </w:rPr>
            </w:pPr>
            <w:r w:rsidRPr="00F37839">
              <w:rPr>
                <w:sz w:val="26"/>
                <w:szCs w:val="26"/>
              </w:rPr>
              <w:t xml:space="preserve"> Дистальные вегетативные расстройства (потливость, цианоз конечностей), ярко-красный разлитой демографизм. 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зрения: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снижение периферического зрения; появление зрительных иллюзий в виде точек или фигур, сужение полей зрения, появление скотом, явления катаракты;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Со стороны сердца: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брадикардия;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Со стороны органов дыхания: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одышка, боли в грудной клетке;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ЖКТ:  тяжесть в эпигастрии, боли в правом подреберье, диспепсия,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увеличение печени.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Со стороны кожи:  проявления дерматита, экземы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B0CC2" w:rsidTr="00FB0CC2">
        <w:tc>
          <w:tcPr>
            <w:tcW w:w="2093" w:type="dxa"/>
          </w:tcPr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Анамнез</w:t>
            </w:r>
          </w:p>
        </w:tc>
        <w:tc>
          <w:tcPr>
            <w:tcW w:w="13324" w:type="dxa"/>
            <w:gridSpan w:val="3"/>
          </w:tcPr>
          <w:p w:rsidR="00FB0CC2" w:rsidRPr="00F37839" w:rsidRDefault="00F37839" w:rsidP="00F37839">
            <w:pPr>
              <w:pStyle w:val="a9"/>
              <w:numPr>
                <w:ilvl w:val="0"/>
                <w:numId w:val="19"/>
              </w:numPr>
              <w:tabs>
                <w:tab w:val="clear" w:pos="720"/>
                <w:tab w:val="num" w:pos="34"/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</w:t>
            </w:r>
            <w:r w:rsidR="00FB0CC2"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казание в анамнезе на перенесенное острое отравление сероводородом на производстве;</w:t>
            </w:r>
          </w:p>
          <w:p w:rsidR="00FB0CC2" w:rsidRPr="00F37839" w:rsidRDefault="00F37839" w:rsidP="00F37839">
            <w:pPr>
              <w:pStyle w:val="a9"/>
              <w:numPr>
                <w:ilvl w:val="0"/>
                <w:numId w:val="19"/>
              </w:numPr>
              <w:tabs>
                <w:tab w:val="clear" w:pos="720"/>
                <w:tab w:val="num" w:pos="34"/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</w:t>
            </w:r>
            <w:r w:rsidR="00FB0CC2"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аличие </w:t>
            </w:r>
            <w:proofErr w:type="gramStart"/>
            <w:r w:rsidR="00FB0CC2"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Акт</w:t>
            </w:r>
            <w:proofErr w:type="gramEnd"/>
            <w:r w:rsidR="00FB0CC2"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а о несчастном случае на производстве составленный согласно приказу  Министерства труда и социальной защиты населения от 03 марта 2009 года №74-п;</w:t>
            </w:r>
          </w:p>
          <w:p w:rsidR="00FB0CC2" w:rsidRPr="00F37839" w:rsidRDefault="00FB0CC2" w:rsidP="00F37839">
            <w:pPr>
              <w:pStyle w:val="a9"/>
              <w:numPr>
                <w:ilvl w:val="0"/>
                <w:numId w:val="19"/>
              </w:numPr>
              <w:tabs>
                <w:tab w:val="clear" w:pos="720"/>
                <w:tab w:val="num" w:pos="34"/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указание на длительный профессиональный контакт с сероводородом;</w:t>
            </w:r>
          </w:p>
          <w:p w:rsidR="00FB0CC2" w:rsidRPr="00F37839" w:rsidRDefault="00FB0CC2" w:rsidP="00F37839">
            <w:pPr>
              <w:pStyle w:val="a9"/>
              <w:numPr>
                <w:ilvl w:val="0"/>
                <w:numId w:val="19"/>
              </w:numPr>
              <w:tabs>
                <w:tab w:val="clear" w:pos="720"/>
                <w:tab w:val="num" w:pos="34"/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результаты медицинских осмотров, подтверждают отсутствие патологии до начала работы в контакте с сероводородом; </w:t>
            </w:r>
          </w:p>
          <w:p w:rsidR="00FB0CC2" w:rsidRPr="00F37839" w:rsidRDefault="00FB0CC2" w:rsidP="00F37839">
            <w:pPr>
              <w:pStyle w:val="a9"/>
              <w:numPr>
                <w:ilvl w:val="0"/>
                <w:numId w:val="19"/>
              </w:numPr>
              <w:tabs>
                <w:tab w:val="clear" w:pos="720"/>
                <w:tab w:val="num" w:pos="34"/>
                <w:tab w:val="left" w:pos="459"/>
              </w:tabs>
              <w:ind w:left="34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указание на частые заболевания с ВУТ и удлинение сроков пребывания на листке ВУТ по поводу болезней верхних дыхательных путей, глаз, желудочно-кишечного тракта, центральной и периферической нервной системы, кожи после начала работы в контакте с сероводородом.</w:t>
            </w:r>
          </w:p>
        </w:tc>
      </w:tr>
      <w:tr w:rsidR="00FB0CC2" w:rsidRPr="00474159" w:rsidTr="00FB0CC2">
        <w:trPr>
          <w:trHeight w:val="1835"/>
        </w:trPr>
        <w:tc>
          <w:tcPr>
            <w:tcW w:w="2093" w:type="dxa"/>
          </w:tcPr>
          <w:p w:rsidR="00FB0CC2" w:rsidRDefault="00FB0CC2" w:rsidP="00FB0CC2">
            <w:pPr>
              <w:pStyle w:val="a9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Физикальное обследование</w:t>
            </w:r>
          </w:p>
        </w:tc>
        <w:tc>
          <w:tcPr>
            <w:tcW w:w="3685" w:type="dxa"/>
          </w:tcPr>
          <w:p w:rsidR="00FB0CC2" w:rsidRPr="00F37839" w:rsidRDefault="00FB0CC2" w:rsidP="00FB0CC2">
            <w:pPr>
              <w:pStyle w:val="ac"/>
              <w:shd w:val="clear" w:color="auto" w:fill="FFFFFF"/>
              <w:spacing w:before="120" w:beforeAutospacing="0" w:after="0" w:afterAutospacing="0"/>
              <w:rPr>
                <w:sz w:val="26"/>
                <w:szCs w:val="26"/>
              </w:rPr>
            </w:pPr>
            <w:r w:rsidRPr="00F37839">
              <w:rPr>
                <w:sz w:val="26"/>
                <w:szCs w:val="26"/>
              </w:rPr>
              <w:t>Со стороны ЦНС: снижение возбудимости кожного, зрительного и обонятельного анализаторов симметрического характера, гиперестезия;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зрения: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гиперемия конъюнктивы век, 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Со стороны сердца: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сердцебиение; неустойчивость артериального давления;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дыхания: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сухость в носу; </w:t>
            </w:r>
            <w:r w:rsidRPr="00F3783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слизистая оболочка глотки истончена, сухая, сосуды инъецированы.</w:t>
            </w:r>
            <w:r w:rsidRPr="00F37839"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Со стороны кожи: 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проявления дерматита.</w:t>
            </w:r>
          </w:p>
        </w:tc>
        <w:tc>
          <w:tcPr>
            <w:tcW w:w="3827" w:type="dxa"/>
          </w:tcPr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Со стороны ЦНС: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токсическая неврастения</w:t>
            </w: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(повышенное истощение, эмоцио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нальная нестойкость), интенсивные головные боли, неустойчивость в нервно-эмоциональной сфере; 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зрения: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отек эпителия роговой оболочки с мелкими эрозиями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Со стороны сердца: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сердцебиение;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 стороны органов дыхания: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слизистая носа сухая, истончена, единичные эрозии; </w:t>
            </w:r>
            <w:r w:rsidRPr="00F3783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слизистая оболочка глотки </w:t>
            </w:r>
            <w:r w:rsidRPr="00F3783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истончена, сухая, сосуды инъецированы.</w:t>
            </w:r>
            <w:r w:rsidRPr="00F37839">
              <w:rPr>
                <w:rStyle w:val="apple-converted-space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 В легких выслушиваются сухие хрипы. </w:t>
            </w:r>
          </w:p>
          <w:p w:rsidR="00FB0CC2" w:rsidRPr="00F37839" w:rsidRDefault="00FB0CC2" w:rsidP="00FB0CC2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ЖКТ расстройства: 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боль при пальпации в эпигастральной области.</w:t>
            </w:r>
          </w:p>
        </w:tc>
        <w:tc>
          <w:tcPr>
            <w:tcW w:w="5812" w:type="dxa"/>
          </w:tcPr>
          <w:p w:rsidR="00FB0CC2" w:rsidRPr="00F37839" w:rsidRDefault="00FB0CC2" w:rsidP="005D3CBD">
            <w:pPr>
              <w:pStyle w:val="ac"/>
              <w:shd w:val="clear" w:color="auto" w:fill="FFFFFF"/>
              <w:rPr>
                <w:b/>
                <w:sz w:val="26"/>
                <w:szCs w:val="26"/>
              </w:rPr>
            </w:pPr>
            <w:r w:rsidRPr="00F37839">
              <w:rPr>
                <w:bCs/>
                <w:sz w:val="26"/>
                <w:szCs w:val="26"/>
              </w:rPr>
              <w:lastRenderedPageBreak/>
              <w:t xml:space="preserve">Со стороны ЦНС: </w:t>
            </w:r>
            <w:r w:rsidRPr="00F37839">
              <w:rPr>
                <w:sz w:val="26"/>
                <w:szCs w:val="26"/>
              </w:rPr>
              <w:t>оптиковестибулярные расстройства, сим</w:t>
            </w:r>
            <w:r w:rsidRPr="00F37839">
              <w:rPr>
                <w:sz w:val="26"/>
                <w:szCs w:val="26"/>
              </w:rPr>
              <w:softHyphen/>
              <w:t>птомы паркинсонизма, расстройство чувстви</w:t>
            </w:r>
            <w:r w:rsidRPr="00F37839">
              <w:rPr>
                <w:sz w:val="26"/>
                <w:szCs w:val="26"/>
              </w:rPr>
              <w:softHyphen/>
              <w:t>тельности до полной анестезии, боли в конечностях, по ходу нервных стволов во время пальпации, симптомов натяжения. Двигательные расстройства: угнетение ахилловых, сухожильных и периостальных реф</w:t>
            </w:r>
            <w:r w:rsidRPr="00F37839">
              <w:rPr>
                <w:sz w:val="26"/>
                <w:szCs w:val="26"/>
              </w:rPr>
              <w:softHyphen/>
              <w:t>лексов, слабость в дистальных отделах конечностей. Амиотрофия нерез</w:t>
            </w:r>
            <w:r w:rsidRPr="00F37839">
              <w:rPr>
                <w:sz w:val="26"/>
                <w:szCs w:val="26"/>
              </w:rPr>
              <w:softHyphen/>
              <w:t xml:space="preserve">кая и диффузная. Наблюдаются значительные дистальные вегетативные расстройства (потливость, цианоз конечностей).                                </w:t>
            </w:r>
            <w:r w:rsidRPr="00F37839">
              <w:rPr>
                <w:bCs/>
                <w:sz w:val="26"/>
                <w:szCs w:val="26"/>
              </w:rPr>
              <w:t xml:space="preserve">Со стороны зрения: </w:t>
            </w:r>
            <w:r w:rsidRPr="00F37839">
              <w:rPr>
                <w:sz w:val="26"/>
                <w:szCs w:val="26"/>
              </w:rPr>
              <w:t xml:space="preserve">невроретинит, тяжелый ретробульбарный неврит с переходом в атрофию зрительных нервов;                                           </w:t>
            </w:r>
            <w:r w:rsidRPr="00F37839">
              <w:rPr>
                <w:bCs/>
                <w:sz w:val="26"/>
                <w:szCs w:val="26"/>
              </w:rPr>
              <w:lastRenderedPageBreak/>
              <w:t>стороны сердца:</w:t>
            </w:r>
            <w:r w:rsidRPr="00F37839">
              <w:rPr>
                <w:sz w:val="26"/>
                <w:szCs w:val="26"/>
              </w:rPr>
              <w:t xml:space="preserve"> глухость тонов сердца, брадикардия, склонность к понижению АД.     </w:t>
            </w:r>
            <w:r w:rsidRPr="00F37839">
              <w:rPr>
                <w:bCs/>
                <w:sz w:val="26"/>
                <w:szCs w:val="26"/>
              </w:rPr>
              <w:t xml:space="preserve">стороны органов дыхания: аносмия, </w:t>
            </w:r>
            <w:r w:rsidRPr="00F37839">
              <w:rPr>
                <w:sz w:val="26"/>
                <w:szCs w:val="26"/>
              </w:rPr>
              <w:t xml:space="preserve">слизистая носа сухая, истончена, единичные эрозии; </w:t>
            </w:r>
            <w:r w:rsidRPr="00F37839">
              <w:rPr>
                <w:sz w:val="26"/>
                <w:szCs w:val="26"/>
                <w:shd w:val="clear" w:color="auto" w:fill="FFFFFF"/>
              </w:rPr>
              <w:t>слизистая оболочка глотки истончена, сухая, сосуды инъецированы.</w:t>
            </w:r>
            <w:r w:rsidRPr="00F37839">
              <w:rPr>
                <w:rStyle w:val="apple-converted-space"/>
                <w:rFonts w:eastAsiaTheme="majorEastAsia"/>
                <w:sz w:val="26"/>
                <w:szCs w:val="26"/>
                <w:shd w:val="clear" w:color="auto" w:fill="FFFFFF"/>
              </w:rPr>
              <w:t> </w:t>
            </w:r>
            <w:r w:rsidRPr="00F37839">
              <w:rPr>
                <w:sz w:val="26"/>
                <w:szCs w:val="26"/>
              </w:rPr>
              <w:t>Боли в грудной клетке, в</w:t>
            </w:r>
            <w:r w:rsidRPr="00F37839">
              <w:rPr>
                <w:rStyle w:val="apple-converted-space"/>
                <w:rFonts w:eastAsiaTheme="majorEastAsia"/>
                <w:sz w:val="26"/>
                <w:szCs w:val="26"/>
                <w:shd w:val="clear" w:color="auto" w:fill="FFFFFF"/>
              </w:rPr>
              <w:t xml:space="preserve"> легких сухие  и влажные хрипы.                                            </w:t>
            </w:r>
            <w:r w:rsidRPr="00F37839">
              <w:rPr>
                <w:bCs/>
                <w:sz w:val="26"/>
                <w:szCs w:val="26"/>
              </w:rPr>
              <w:t xml:space="preserve">Со стороны ЖКТ:  </w:t>
            </w:r>
            <w:r w:rsidRPr="00F37839">
              <w:rPr>
                <w:sz w:val="26"/>
                <w:szCs w:val="26"/>
              </w:rPr>
              <w:t>боль при пальпации в эпигастральной области, увеличение печени.</w:t>
            </w:r>
          </w:p>
        </w:tc>
      </w:tr>
      <w:tr w:rsidR="00F37839" w:rsidRPr="00474159" w:rsidTr="00D7539F">
        <w:trPr>
          <w:trHeight w:val="1835"/>
        </w:trPr>
        <w:tc>
          <w:tcPr>
            <w:tcW w:w="15417" w:type="dxa"/>
            <w:gridSpan w:val="4"/>
          </w:tcPr>
          <w:p w:rsidR="00F37839" w:rsidRPr="00F37839" w:rsidRDefault="00F37839" w:rsidP="00F37839">
            <w:pPr>
              <w:pStyle w:val="a9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u w:val="single"/>
              </w:rPr>
            </w:pP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Лабораторные исследования </w:t>
            </w: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5B"/>
            </w: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t>2,3</w:t>
            </w: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5D"/>
            </w:r>
            <w:r w:rsidR="005D3CBD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***</w:t>
            </w: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20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Общий анализ крови – гипохромная анемия, лейкопения, лимфоцитоз, анизоцитоз, ускорение СОЭ, эритроциты с базофильной зернистостью;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20"/>
              </w:numPr>
              <w:tabs>
                <w:tab w:val="left" w:pos="567"/>
              </w:tabs>
              <w:ind w:left="0" w:firstLine="0"/>
              <w:jc w:val="both"/>
              <w:rPr>
                <w:bCs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Биохимический</w:t>
            </w: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анализ крови – может быть повышение уровня печеночных ферментов (АЛТ, АСТ, щелочная фосфатаза), повышение уровня билирубина.</w:t>
            </w:r>
          </w:p>
        </w:tc>
      </w:tr>
      <w:tr w:rsidR="00F37839" w:rsidRPr="00474159" w:rsidTr="00F37839">
        <w:trPr>
          <w:trHeight w:val="557"/>
        </w:trPr>
        <w:tc>
          <w:tcPr>
            <w:tcW w:w="15417" w:type="dxa"/>
            <w:gridSpan w:val="4"/>
          </w:tcPr>
          <w:p w:rsidR="00F37839" w:rsidRPr="00F37839" w:rsidRDefault="00F37839" w:rsidP="00F37839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3783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Инструментальные исследования </w:t>
            </w: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5B"/>
            </w: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t>2,3</w:t>
            </w:r>
            <w:r w:rsidRPr="00F37839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5D"/>
            </w:r>
            <w:r w:rsidR="005D3CBD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***</w:t>
            </w:r>
            <w:r w:rsidRPr="00F3783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: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ЭЭГ –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признаки дисфункции срединных структур головного мозга, десинхронизация регулярной ритмической активности мозга;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спирография –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снижение ЖЕЛ, ОФВ1, индекса Тиффно;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КЩР –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снижение рО2, повышение рСО2;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Бронхоскопия –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двусторонние катаральные явления, атрофический, субатрофический эндобронхит;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обзорная рентгенография легких: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признаки пневмосклероза, эмфиземы, возможно формирование бронхоэктазов;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ФГДС –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эрозивные поражения;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ЭКГ –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дистрофические изменения миокарда;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Эхо-КГ –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возможны участки гипокинезии миокарда;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УЗИ печени – 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>диффузные изменения в паренхиме печени;</w:t>
            </w:r>
          </w:p>
          <w:p w:rsidR="00F37839" w:rsidRPr="00F37839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7839">
              <w:rPr>
                <w:rFonts w:ascii="Times New Roman" w:hAnsi="Times New Roman" w:cs="Times New Roman"/>
                <w:bCs/>
                <w:sz w:val="26"/>
                <w:szCs w:val="26"/>
              </w:rPr>
              <w:t>КТ головы –</w:t>
            </w:r>
            <w:r w:rsidRPr="00F37839">
              <w:rPr>
                <w:rFonts w:ascii="Times New Roman" w:hAnsi="Times New Roman" w:cs="Times New Roman"/>
                <w:sz w:val="26"/>
                <w:szCs w:val="26"/>
              </w:rPr>
              <w:t xml:space="preserve"> диффузные изменения (признаки атрофии мозга, мелкие гиподенсивные очаги, расширение желудочковой системы);</w:t>
            </w:r>
          </w:p>
          <w:p w:rsidR="00F37839" w:rsidRPr="007C2773" w:rsidRDefault="00F37839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bCs/>
                <w:sz w:val="26"/>
                <w:szCs w:val="26"/>
              </w:rPr>
            </w:pPr>
            <w:r w:rsidRPr="00F279D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глазное дно – </w:t>
            </w:r>
            <w:r w:rsidRPr="00F279D1">
              <w:rPr>
                <w:rFonts w:ascii="Times New Roman" w:hAnsi="Times New Roman" w:cs="Times New Roman"/>
                <w:sz w:val="26"/>
                <w:szCs w:val="26"/>
              </w:rPr>
              <w:t>гиперемия сосудов сетчатки, побледнение сосков с переходом в атрофию</w:t>
            </w:r>
            <w:r w:rsidR="007C277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7C2773" w:rsidRPr="00F279D1" w:rsidRDefault="007C2773" w:rsidP="00F37839">
            <w:pPr>
              <w:pStyle w:val="a9"/>
              <w:numPr>
                <w:ilvl w:val="0"/>
                <w:numId w:val="9"/>
              </w:numPr>
              <w:tabs>
                <w:tab w:val="clear" w:pos="360"/>
                <w:tab w:val="num" w:pos="0"/>
                <w:tab w:val="left" w:pos="567"/>
              </w:tabs>
              <w:ind w:left="0" w:firstLine="0"/>
              <w:jc w:val="both"/>
              <w:rPr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ЭМГ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НМГ- снижение возбудимости и проводимости по нервным волокнам.</w:t>
            </w:r>
          </w:p>
        </w:tc>
      </w:tr>
    </w:tbl>
    <w:p w:rsidR="00444344" w:rsidRPr="005D3CBD" w:rsidRDefault="00444344" w:rsidP="00B7753C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344" w:rsidRPr="005D3CBD" w:rsidRDefault="005D3CBD" w:rsidP="00B7753C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***</w:t>
      </w:r>
      <w:r w:rsidRPr="005D3CBD">
        <w:rPr>
          <w:rFonts w:ascii="Times New Roman" w:hAnsi="Times New Roman" w:cs="Times New Roman"/>
          <w:sz w:val="28"/>
          <w:szCs w:val="28"/>
          <w:lang w:val="ru-RU"/>
        </w:rPr>
        <w:t>Инструментальные и лабораторные методы исследований могут</w:t>
      </w:r>
      <w:r w:rsidR="00F279D1">
        <w:rPr>
          <w:rFonts w:ascii="Times New Roman" w:hAnsi="Times New Roman" w:cs="Times New Roman"/>
          <w:sz w:val="28"/>
          <w:szCs w:val="28"/>
          <w:lang w:val="ru-RU"/>
        </w:rPr>
        <w:t xml:space="preserve"> назначаться дополнительно и </w:t>
      </w:r>
      <w:r w:rsidRPr="005D3CBD">
        <w:rPr>
          <w:rFonts w:ascii="Times New Roman" w:hAnsi="Times New Roman" w:cs="Times New Roman"/>
          <w:sz w:val="28"/>
          <w:szCs w:val="28"/>
          <w:lang w:val="ru-RU"/>
        </w:rPr>
        <w:t xml:space="preserve"> варьировать в зависимости от стадии интоксикации и наличия сопутствующей патологии.</w:t>
      </w: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 </w:t>
      </w:r>
      <w:r w:rsidRPr="00DF0E43">
        <w:rPr>
          <w:rFonts w:ascii="Times New Roman" w:hAnsi="Times New Roman" w:cs="Times New Roman"/>
          <w:b/>
          <w:sz w:val="28"/>
          <w:szCs w:val="28"/>
          <w:lang w:val="ru-RU"/>
        </w:rPr>
        <w:t>Диагностический алгоритм: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C3ED1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132715</wp:posOffset>
                </wp:positionV>
                <wp:extent cx="5823585" cy="343535"/>
                <wp:effectExtent l="5715" t="8890" r="9525" b="9525"/>
                <wp:wrapNone/>
                <wp:docPr id="4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3585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3556CC" w:rsidRDefault="00226EB3" w:rsidP="007C3ED1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56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Физикальное обследование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60.9pt;margin-top:10.45pt;width:458.55pt;height:27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" strokecolor="#31849b [2408]">
                <v:textbox>
                  <w:txbxContent>
                    <w:p w:rsidR="00226EB3" w:rsidRPr="003556CC" w:rsidRDefault="00226EB3" w:rsidP="007C3ED1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556C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Физикальное обследование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28575</wp:posOffset>
                </wp:positionV>
                <wp:extent cx="2279650" cy="333375"/>
                <wp:effectExtent l="10795" t="9525" r="5080" b="9525"/>
                <wp:wrapNone/>
                <wp:docPr id="4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3556CC" w:rsidRDefault="00226EB3" w:rsidP="007C3ED1">
                            <w:pPr>
                              <w:pStyle w:val="a9"/>
                              <w:tabs>
                                <w:tab w:val="left" w:pos="426"/>
                                <w:tab w:val="left" w:pos="851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Сбор жалоб</w:t>
                            </w:r>
                            <w:r w:rsidRPr="003556C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и анамнеза</w:t>
                            </w:r>
                          </w:p>
                          <w:p w:rsidR="00226EB3" w:rsidRPr="00250390" w:rsidRDefault="00226EB3" w:rsidP="007C3ED1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-.45pt;margin-top:2.25pt;width:179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" strokecolor="#31849b [2408]">
                <v:textbox>
                  <w:txbxContent>
                    <w:p w:rsidR="00226EB3" w:rsidRPr="003556CC" w:rsidRDefault="00226EB3" w:rsidP="007C3ED1">
                      <w:pPr>
                        <w:pStyle w:val="a9"/>
                        <w:tabs>
                          <w:tab w:val="left" w:pos="426"/>
                          <w:tab w:val="left" w:pos="851"/>
                        </w:tabs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Сбор жалоб</w:t>
                      </w:r>
                      <w:r w:rsidRPr="003556C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и анамнеза</w:t>
                      </w:r>
                    </w:p>
                    <w:p w:rsidR="00226EB3" w:rsidRPr="00250390" w:rsidRDefault="00226EB3" w:rsidP="007C3ED1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194310</wp:posOffset>
                </wp:positionV>
                <wp:extent cx="458470" cy="635"/>
                <wp:effectExtent l="13970" t="60960" r="22860" b="52705"/>
                <wp:wrapNone/>
                <wp:docPr id="4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847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215.05pt;margin-top:15.3pt;width:36.1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" strokecolor="#205867 [1608]">
                <v:stroke endarrow="classic"/>
              </v:shape>
            </w:pict>
          </mc:Fallback>
        </mc:AlternateContent>
      </w:r>
    </w:p>
    <w:p w:rsidR="007C3ED1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1002665</wp:posOffset>
                </wp:positionH>
                <wp:positionV relativeFrom="paragraph">
                  <wp:posOffset>157480</wp:posOffset>
                </wp:positionV>
                <wp:extent cx="0" cy="189230"/>
                <wp:effectExtent l="57150" t="9525" r="57150" b="20320"/>
                <wp:wrapNone/>
                <wp:docPr id="3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205867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78.95pt;margin-top:12.4pt;width:0;height:14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" strokecolor="#205867">
                <v:stroke endarrow="classic"/>
              </v:shape>
            </w:pict>
          </mc:Fallback>
        </mc:AlternateContent>
      </w:r>
    </w:p>
    <w:p w:rsidR="007C3ED1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8051165</wp:posOffset>
                </wp:positionH>
                <wp:positionV relativeFrom="paragraph">
                  <wp:posOffset>67310</wp:posOffset>
                </wp:positionV>
                <wp:extent cx="0" cy="243840"/>
                <wp:effectExtent l="57150" t="9525" r="57150" b="22860"/>
                <wp:wrapNone/>
                <wp:docPr id="3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205867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633.95pt;margin-top:5.3pt;width:0;height:1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" strokecolor="#205867">
                <v:stroke endarrow="class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4517390</wp:posOffset>
                </wp:positionH>
                <wp:positionV relativeFrom="paragraph">
                  <wp:posOffset>47625</wp:posOffset>
                </wp:positionV>
                <wp:extent cx="0" cy="304165"/>
                <wp:effectExtent l="57150" t="8890" r="57150" b="20320"/>
                <wp:wrapNone/>
                <wp:docPr id="3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355.7pt;margin-top:3.75pt;width:0;height:23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gbxMwIAAF4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142240</wp:posOffset>
                </wp:positionV>
                <wp:extent cx="2279650" cy="638175"/>
                <wp:effectExtent l="10795" t="8255" r="5080" b="10795"/>
                <wp:wrapNone/>
                <wp:docPr id="3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122BB3" w:rsidRDefault="00226EB3" w:rsidP="007C3ED1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2BB3">
                              <w:rPr>
                                <w:rFonts w:ascii="Times New Roman" w:hAnsi="Times New Roman" w:cs="Times New Roman"/>
                              </w:rPr>
                              <w:t>Анализ профессионального маршрута по данным трудовой книжки</w:t>
                            </w:r>
                          </w:p>
                          <w:p w:rsidR="00226EB3" w:rsidRDefault="00226EB3" w:rsidP="007C3E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8" style="position:absolute;left:0;text-align:left;margin-left:-.45pt;margin-top:11.2pt;width:179.5pt;height:5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">
                <v:textbox>
                  <w:txbxContent>
                    <w:p w:rsidR="00226EB3" w:rsidRPr="00122BB3" w:rsidRDefault="00226EB3" w:rsidP="007C3ED1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22BB3">
                        <w:rPr>
                          <w:rFonts w:ascii="Times New Roman" w:hAnsi="Times New Roman" w:cs="Times New Roman"/>
                        </w:rPr>
                        <w:t>Анализ профессионального маршрута по данным трудовой книжки</w:t>
                      </w:r>
                    </w:p>
                    <w:p w:rsidR="00226EB3" w:rsidRDefault="00226EB3" w:rsidP="007C3ED1"/>
                  </w:txbxContent>
                </v:textbox>
              </v:rect>
            </w:pict>
          </mc:Fallback>
        </mc:AlternateContent>
      </w:r>
    </w:p>
    <w:p w:rsidR="007C3ED1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147320</wp:posOffset>
                </wp:positionV>
                <wp:extent cx="4955540" cy="753110"/>
                <wp:effectExtent l="6985" t="8255" r="9525" b="10160"/>
                <wp:wrapNone/>
                <wp:docPr id="3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5540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01532F" w:rsidRDefault="00226EB3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Лабораторные исследования: умеренная гипохромная анемия, </w:t>
                            </w:r>
                            <w:proofErr w:type="spellStart"/>
                            <w:r w:rsidRP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анизоцитоз</w:t>
                            </w:r>
                            <w:proofErr w:type="spellEnd"/>
                            <w:r w:rsidRP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пойкилоцитоз</w:t>
                            </w:r>
                            <w:proofErr w:type="spellEnd"/>
                            <w:r w:rsidRP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моноцитоз</w:t>
                            </w:r>
                            <w:proofErr w:type="spellEnd"/>
                            <w:r w:rsidRP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 повышение уровня печеночных ферментов (АЛТ, АСТ, щелочная фосфатаза), повышение уровня билирубина</w:t>
                            </w:r>
                            <w:r w:rsid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01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повышение уровня печеночных ферментов (АЛТ, АСТ, щелочная фосфатаза), повышение уровня билирубина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9" style="position:absolute;left:0;text-align:left;margin-left:207pt;margin-top:11.6pt;width:390.2pt;height:59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">
                <v:textbox>
                  <w:txbxContent>
                    <w:p w:rsidR="00226EB3" w:rsidRPr="0001532F" w:rsidRDefault="00226EB3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2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Лабораторные исследования: умеренная гипохромная анемия, анизоцитоз, пойкилоцитоз, моноцитоз. повышение уровня печеночных ферментов (АЛТ, АСТ, щелочная фосфатаза), повышение уровня билирубина</w:t>
                      </w:r>
                      <w:r w:rsidR="0001532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</w:t>
                      </w:r>
                      <w:r w:rsidRPr="0001532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повышение уровня печеночных ферментов (АЛТ, АСТ, щелочная фосфатаза), повышение уровня билирубина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7698740</wp:posOffset>
                </wp:positionH>
                <wp:positionV relativeFrom="paragraph">
                  <wp:posOffset>147320</wp:posOffset>
                </wp:positionV>
                <wp:extent cx="2028825" cy="561975"/>
                <wp:effectExtent l="9525" t="8255" r="9525" b="10795"/>
                <wp:wrapNone/>
                <wp:docPr id="3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3556CC" w:rsidRDefault="00226EB3" w:rsidP="007C3E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56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Инструментальные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left:0;text-align:left;margin-left:606.2pt;margin-top:11.6pt;width:159.75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" strokecolor="#31849b [2408]">
                <v:textbox>
                  <w:txbxContent>
                    <w:p w:rsidR="00226EB3" w:rsidRPr="003556CC" w:rsidRDefault="00226EB3" w:rsidP="007C3E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556C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Инструментальные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1002665</wp:posOffset>
                </wp:positionH>
                <wp:positionV relativeFrom="paragraph">
                  <wp:posOffset>57785</wp:posOffset>
                </wp:positionV>
                <wp:extent cx="0" cy="171450"/>
                <wp:effectExtent l="57150" t="8255" r="57150" b="20320"/>
                <wp:wrapNone/>
                <wp:docPr id="3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78.95pt;margin-top:4.55pt;width:0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" strokecolor="#205867 [1608]">
                <v:stroke endarrow="classic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95885</wp:posOffset>
                </wp:positionV>
                <wp:extent cx="2279650" cy="3868420"/>
                <wp:effectExtent l="10795" t="8255" r="5080" b="9525"/>
                <wp:wrapNone/>
                <wp:docPr id="3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386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EB3" w:rsidRDefault="00226EB3" w:rsidP="007C3E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Запрос на санитарно-эпидемиологическую характеристику условий труда в КЗПП</w:t>
                            </w:r>
                          </w:p>
                          <w:p w:rsidR="00226EB3" w:rsidRDefault="00226EB3" w:rsidP="007C3E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A84548">
                              <w:rPr>
                                <w:rFonts w:ascii="Times New Roman" w:hAnsi="Times New Roman"/>
                                <w:color w:val="000000"/>
                              </w:rPr>
                              <w:t>Для</w:t>
                            </w:r>
                            <w:r w:rsidRPr="00A84548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A84548">
                              <w:rPr>
                                <w:rFonts w:ascii="Times New Roman" w:hAnsi="Times New Roman"/>
                                <w:color w:val="000000"/>
                              </w:rPr>
                              <w:t>предоставления</w:t>
                            </w:r>
                            <w:r w:rsidRPr="00A84548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A84548">
                              <w:rPr>
                                <w:rFonts w:ascii="Times New Roman" w:hAnsi="Times New Roman"/>
                                <w:color w:val="000000"/>
                              </w:rPr>
                              <w:t>санитарно-</w:t>
                            </w:r>
                            <w:r w:rsidRPr="00A84548">
                              <w:rPr>
                                <w:color w:val="000000"/>
                              </w:rPr>
                              <w:t>э</w:t>
                            </w:r>
                            <w:r w:rsidRPr="00A84548">
                              <w:rPr>
                                <w:rFonts w:ascii="Times New Roman" w:hAnsi="Times New Roman"/>
                                <w:color w:val="000000"/>
                              </w:rPr>
                              <w:t>пидемиологической </w:t>
                            </w:r>
                            <w:r w:rsidRPr="00A84548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A84548">
                              <w:rPr>
                                <w:rFonts w:ascii="Times New Roman" w:hAnsi="Times New Roman"/>
                                <w:color w:val="000000"/>
                              </w:rPr>
                              <w:t>характеристики условий труда работника руководитель МО, обслуживающей предприятие, или руководитель территориальной МО направляет запрос в территориальные подразделения ведомства государственного органа в сфере санитарно-эпидемиологического благополучия населения Республики Казахстан.</w:t>
                            </w:r>
                          </w:p>
                          <w:p w:rsidR="00226EB3" w:rsidRPr="005928A3" w:rsidRDefault="00226EB3" w:rsidP="007C3ED1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(</w:t>
                            </w:r>
                            <w:proofErr w:type="gramStart"/>
                            <w:r w:rsidRPr="001A14EC">
                              <w:rPr>
                                <w:rFonts w:ascii="Times New Roman" w:hAnsi="Times New Roman"/>
                                <w:color w:val="000000"/>
                              </w:rPr>
                              <w:t>п</w:t>
                            </w:r>
                            <w:proofErr w:type="gramEnd"/>
                            <w:r w:rsidRPr="001A14EC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2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Пп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. 22 </w:t>
                            </w:r>
                            <w:r w:rsidRPr="00A84548">
                              <w:rPr>
                                <w:rFonts w:ascii="Times New Roman" w:hAnsi="Times New Roman"/>
                                <w:color w:val="000000"/>
                              </w:rPr>
                              <w:t>Приказ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а</w:t>
                            </w:r>
                            <w:r w:rsidRPr="00A84548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Министра здравоохранения и социального развития Р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К</w:t>
                            </w:r>
                            <w:r w:rsidRPr="00A84548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от 28 декабря 2015 года № 1032</w:t>
                            </w:r>
                            <w:r>
                              <w:rPr>
                                <w:rStyle w:val="s1"/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;</w:t>
                            </w:r>
                            <w:r w:rsidRPr="005928A3">
                              <w:rPr>
                                <w:rStyle w:val="s1"/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928A3">
                              <w:rPr>
                                <w:rStyle w:val="s1"/>
                                <w:rFonts w:ascii="Times New Roman" w:hAnsi="Times New Roman" w:cs="Times New Roman"/>
                              </w:rPr>
                              <w:t>Приказа Министра национальной экономики Р</w:t>
                            </w:r>
                            <w:r>
                              <w:rPr>
                                <w:rStyle w:val="s1"/>
                                <w:rFonts w:ascii="Times New Roman" w:hAnsi="Times New Roman" w:cs="Times New Roman"/>
                              </w:rPr>
                              <w:t>К</w:t>
                            </w:r>
                            <w:r w:rsidRPr="005928A3">
                              <w:rPr>
                                <w:rStyle w:val="s1"/>
                                <w:rFonts w:ascii="Times New Roman" w:hAnsi="Times New Roman" w:cs="Times New Roman"/>
                                <w:lang w:val="kk-KZ"/>
                              </w:rPr>
                              <w:t xml:space="preserve"> </w:t>
                            </w:r>
                            <w:r w:rsidRPr="005928A3">
                              <w:rPr>
                                <w:rStyle w:val="s1"/>
                                <w:rFonts w:ascii="Times New Roman" w:hAnsi="Times New Roman" w:cs="Times New Roman"/>
                              </w:rPr>
                              <w:t xml:space="preserve">от 30 мая 2015 года № 415 </w:t>
                            </w:r>
                            <w:r w:rsidRPr="005928A3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[26, 28]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1" style="position:absolute;left:0;text-align:left;margin-left:-.45pt;margin-top:7.55pt;width:179.5pt;height:304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">
                <v:textbox>
                  <w:txbxContent>
                    <w:p w:rsidR="00226EB3" w:rsidRDefault="00226EB3" w:rsidP="007C3ED1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Запрос на санитарно-эпидемиологическую характеристику условий труда в КЗПП</w:t>
                      </w:r>
                    </w:p>
                    <w:p w:rsidR="00226EB3" w:rsidRDefault="00226EB3" w:rsidP="007C3ED1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A84548">
                        <w:rPr>
                          <w:rFonts w:ascii="Times New Roman" w:hAnsi="Times New Roman"/>
                          <w:color w:val="000000"/>
                        </w:rPr>
                        <w:t>Для</w:t>
                      </w:r>
                      <w:r w:rsidRPr="00A84548">
                        <w:rPr>
                          <w:color w:val="000000"/>
                        </w:rPr>
                        <w:t xml:space="preserve"> </w:t>
                      </w:r>
                      <w:r w:rsidRPr="00A84548">
                        <w:rPr>
                          <w:rFonts w:ascii="Times New Roman" w:hAnsi="Times New Roman"/>
                          <w:color w:val="000000"/>
                        </w:rPr>
                        <w:t>предоставления</w:t>
                      </w:r>
                      <w:r w:rsidRPr="00A84548">
                        <w:rPr>
                          <w:color w:val="000000"/>
                        </w:rPr>
                        <w:t xml:space="preserve"> </w:t>
                      </w:r>
                      <w:r w:rsidRPr="00A84548">
                        <w:rPr>
                          <w:rFonts w:ascii="Times New Roman" w:hAnsi="Times New Roman"/>
                          <w:color w:val="000000"/>
                        </w:rPr>
                        <w:t>санитарно-</w:t>
                      </w:r>
                      <w:r w:rsidRPr="00A84548">
                        <w:rPr>
                          <w:color w:val="000000"/>
                        </w:rPr>
                        <w:t>э</w:t>
                      </w:r>
                      <w:r w:rsidRPr="00A84548">
                        <w:rPr>
                          <w:rFonts w:ascii="Times New Roman" w:hAnsi="Times New Roman"/>
                          <w:color w:val="000000"/>
                        </w:rPr>
                        <w:t>пидемиологической </w:t>
                      </w:r>
                      <w:r w:rsidRPr="00A84548">
                        <w:rPr>
                          <w:color w:val="000000"/>
                        </w:rPr>
                        <w:t xml:space="preserve"> </w:t>
                      </w:r>
                      <w:r w:rsidRPr="00A84548">
                        <w:rPr>
                          <w:rFonts w:ascii="Times New Roman" w:hAnsi="Times New Roman"/>
                          <w:color w:val="000000"/>
                        </w:rPr>
                        <w:t>характеристики условий труда работника руководитель МО, обслуживающей предприятие, или руководитель территориальной МО направляет запрос в территориальные подразделения ведомства государственного органа в сфере санитарно-эпидемиологического благополучия населения Республики Казахстан.</w:t>
                      </w:r>
                    </w:p>
                    <w:p w:rsidR="00226EB3" w:rsidRPr="005928A3" w:rsidRDefault="00226EB3" w:rsidP="007C3ED1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</w:rPr>
                        <w:t>(</w:t>
                      </w:r>
                      <w:r w:rsidRPr="001A14EC">
                        <w:rPr>
                          <w:rFonts w:ascii="Times New Roman" w:hAnsi="Times New Roman"/>
                          <w:color w:val="000000"/>
                        </w:rPr>
                        <w:t>п 2</w:t>
                      </w:r>
                      <w:r>
                        <w:rPr>
                          <w:rFonts w:ascii="Times New Roman" w:hAnsi="Times New Roman"/>
                          <w:color w:val="000000"/>
                        </w:rPr>
                        <w:t xml:space="preserve">. Пп. 22 </w:t>
                      </w:r>
                      <w:r w:rsidRPr="00A84548">
                        <w:rPr>
                          <w:rFonts w:ascii="Times New Roman" w:hAnsi="Times New Roman"/>
                          <w:color w:val="000000"/>
                        </w:rPr>
                        <w:t>Приказ</w:t>
                      </w:r>
                      <w:r>
                        <w:rPr>
                          <w:rFonts w:ascii="Times New Roman" w:hAnsi="Times New Roman"/>
                          <w:color w:val="000000"/>
                        </w:rPr>
                        <w:t>а</w:t>
                      </w:r>
                      <w:r w:rsidRPr="00A84548">
                        <w:rPr>
                          <w:rFonts w:ascii="Times New Roman" w:hAnsi="Times New Roman"/>
                          <w:color w:val="000000"/>
                        </w:rPr>
                        <w:t xml:space="preserve"> Министра здравоохранения и социального развития Р</w:t>
                      </w:r>
                      <w:r>
                        <w:rPr>
                          <w:rFonts w:ascii="Times New Roman" w:hAnsi="Times New Roman"/>
                          <w:color w:val="000000"/>
                        </w:rPr>
                        <w:t>К</w:t>
                      </w:r>
                      <w:r w:rsidRPr="00A84548">
                        <w:rPr>
                          <w:rFonts w:ascii="Times New Roman" w:hAnsi="Times New Roman"/>
                          <w:color w:val="000000"/>
                        </w:rPr>
                        <w:t xml:space="preserve"> от 28 декабря 2015 года № 1032</w:t>
                      </w:r>
                      <w:r>
                        <w:rPr>
                          <w:rStyle w:val="s1"/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;</w:t>
                      </w:r>
                      <w:r w:rsidRPr="005928A3">
                        <w:rPr>
                          <w:rStyle w:val="s1"/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5928A3">
                        <w:rPr>
                          <w:rStyle w:val="s1"/>
                          <w:rFonts w:ascii="Times New Roman" w:hAnsi="Times New Roman" w:cs="Times New Roman"/>
                        </w:rPr>
                        <w:t>Приказа Министра национальной экономики Р</w:t>
                      </w:r>
                      <w:r>
                        <w:rPr>
                          <w:rStyle w:val="s1"/>
                          <w:rFonts w:ascii="Times New Roman" w:hAnsi="Times New Roman" w:cs="Times New Roman"/>
                        </w:rPr>
                        <w:t>К</w:t>
                      </w:r>
                      <w:r w:rsidRPr="005928A3">
                        <w:rPr>
                          <w:rStyle w:val="s1"/>
                          <w:rFonts w:ascii="Times New Roman" w:hAnsi="Times New Roman" w:cs="Times New Roman"/>
                          <w:lang w:val="kk-KZ"/>
                        </w:rPr>
                        <w:t xml:space="preserve"> </w:t>
                      </w:r>
                      <w:r w:rsidRPr="005928A3">
                        <w:rPr>
                          <w:rStyle w:val="s1"/>
                          <w:rFonts w:ascii="Times New Roman" w:hAnsi="Times New Roman" w:cs="Times New Roman"/>
                        </w:rPr>
                        <w:t xml:space="preserve">от 30 мая 2015 года № 415 </w:t>
                      </w:r>
                      <w:r w:rsidRPr="005928A3">
                        <w:rPr>
                          <w:rFonts w:ascii="Times New Roman" w:hAnsi="Times New Roman"/>
                          <w:color w:val="000000"/>
                        </w:rPr>
                        <w:t xml:space="preserve"> [26, 28]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8051165</wp:posOffset>
                </wp:positionH>
                <wp:positionV relativeFrom="paragraph">
                  <wp:posOffset>95885</wp:posOffset>
                </wp:positionV>
                <wp:extent cx="635" cy="352425"/>
                <wp:effectExtent l="57150" t="8255" r="56515" b="20320"/>
                <wp:wrapNone/>
                <wp:docPr id="3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633.95pt;margin-top:7.55pt;width:.05pt;height:2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" strokecolor="#205867 [1608]">
                <v:stroke endarrow="classic"/>
              </v:shape>
            </w:pict>
          </mc:Fallback>
        </mc:AlternateContent>
      </w:r>
    </w:p>
    <w:p w:rsidR="007C3ED1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4316730</wp:posOffset>
                </wp:positionH>
                <wp:positionV relativeFrom="paragraph">
                  <wp:posOffset>111760</wp:posOffset>
                </wp:positionV>
                <wp:extent cx="635" cy="228600"/>
                <wp:effectExtent l="56515" t="9525" r="57150" b="19050"/>
                <wp:wrapNone/>
                <wp:docPr id="30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339.9pt;margin-top:8.8pt;width:.05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nP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7C3ED1" w:rsidRDefault="0001532F" w:rsidP="00B7753C">
      <w:pPr>
        <w:pStyle w:val="ad"/>
        <w:tabs>
          <w:tab w:val="left" w:pos="2565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147320</wp:posOffset>
                </wp:positionV>
                <wp:extent cx="7146290" cy="3269615"/>
                <wp:effectExtent l="6985" t="11430" r="9525" b="5080"/>
                <wp:wrapNone/>
                <wp:docPr id="2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7146290" cy="326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электроэнцефалография: 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признаки дисфункции срединных структур головного мозга, десинхронизация регулярной ритмической активности мозга;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спирография: 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снижение ЖЕЛ, ОФВ</w:t>
                            </w:r>
                            <w:proofErr w:type="gram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  <w:proofErr w:type="gramEnd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индекса </w:t>
                            </w:r>
                            <w:proofErr w:type="spell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Тиффно</w:t>
                            </w:r>
                            <w:proofErr w:type="spellEnd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газовый состав крови: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снижение рО</w:t>
                            </w:r>
                            <w:proofErr w:type="gram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proofErr w:type="gramEnd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повышение рСО2;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бронхоскопия: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двусторонние катаральные явления, </w:t>
                            </w:r>
                            <w:proofErr w:type="gram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атрофический</w:t>
                            </w:r>
                            <w:proofErr w:type="gramEnd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субатрофический</w:t>
                            </w:r>
                            <w:proofErr w:type="spellEnd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эндобронхит</w:t>
                            </w:r>
                            <w:proofErr w:type="spellEnd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обзорная рентгенография легких: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признаки пневмосклероза, эмфиземы, возможно формирование </w:t>
                            </w:r>
                            <w:proofErr w:type="spell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бронхоэктазов</w:t>
                            </w:r>
                            <w:proofErr w:type="spellEnd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эзофагогастродуоденоскопия</w:t>
                            </w:r>
                            <w:proofErr w:type="spellEnd"/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эрозивные поражения;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электрокардиография: 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дистрофические изменения миокарда;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эхокардиография: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возможны участки гипокинезии миокарда;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ультразвуковое исследование печени: 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диффузные изменения в паренхиме печени;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компьютерная томография головы: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диффузные изменения (признаки атрофии мозга, мелкие </w:t>
                            </w:r>
                            <w:proofErr w:type="spellStart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гиподенсивные</w:t>
                            </w:r>
                            <w:proofErr w:type="spellEnd"/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очаги, расширение желудочковой системы);</w:t>
                            </w:r>
                          </w:p>
                          <w:p w:rsidR="00226EB3" w:rsidRPr="007C2773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44344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глазное дно: </w:t>
                            </w:r>
                            <w:r w:rsidRPr="004443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гиперемия сосудов сетчатки, побледнение сосков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 переходом в атрофию;</w:t>
                            </w:r>
                          </w:p>
                          <w:p w:rsidR="00226EB3" w:rsidRPr="00444344" w:rsidRDefault="00226EB3" w:rsidP="001016EE">
                            <w:pPr>
                              <w:pStyle w:val="a9"/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360"/>
                                <w:tab w:val="num" w:pos="0"/>
                                <w:tab w:val="left" w:pos="142"/>
                              </w:tabs>
                              <w:ind w:left="0"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ЭМГ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,Э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НМГ- снижение возбудимости и проводимости пот нервным волокнам</w:t>
                            </w:r>
                          </w:p>
                          <w:p w:rsidR="00226EB3" w:rsidRPr="00951E62" w:rsidRDefault="00226EB3" w:rsidP="00951E62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2" style="position:absolute;left:0;text-align:left;margin-left:207pt;margin-top:11.6pt;width:562.7pt;height:257.45pt;rotation:18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" strokecolor="#31849b [2408]">
                <v:textbox>
                  <w:txbxContent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электроэнцефалография: 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признаки дисфункции срединных структур головного мозга, десинхронизация регулярной ритмической активности мозга;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спирография: 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снижение ЖЕЛ, ОФВ1, индекса Тиффно;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газовый состав крови: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снижение рО2, повышение рСО2;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бронхоскопия: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двусторонние катаральные явления, атрофический, субатрофический эндобронхит;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обзорная рентгенография легких: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признаки пневмосклероза, эмфиземы, возможно формирование бронхоэктазов;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эзофагогастродуоденоскопия</w:t>
                      </w: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эрозивные поражения;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электрокардиография: 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дистрофические изменения миокарда;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эхокардиография: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возможны участки гипокинезии миокарда;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ультразвуковое исследование печени: 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диффузные изменения в паренхиме печени;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компьютерная томография головы: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диффузные изменения (признаки атрофии мозга, мелкие гиподенсивные очаги, расширение желудочковой системы);</w:t>
                      </w:r>
                    </w:p>
                    <w:p w:rsidR="00226EB3" w:rsidRPr="007C2773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44344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глазное дно: </w:t>
                      </w:r>
                      <w:r w:rsidRPr="0044434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гиперемия сосудов сетчатки, побледнение сосков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переходом в атрофию;</w:t>
                      </w:r>
                    </w:p>
                    <w:p w:rsidR="00226EB3" w:rsidRPr="00444344" w:rsidRDefault="00226EB3" w:rsidP="001016EE">
                      <w:pPr>
                        <w:pStyle w:val="a9"/>
                        <w:numPr>
                          <w:ilvl w:val="0"/>
                          <w:numId w:val="9"/>
                        </w:numPr>
                        <w:tabs>
                          <w:tab w:val="clear" w:pos="360"/>
                          <w:tab w:val="num" w:pos="0"/>
                          <w:tab w:val="left" w:pos="142"/>
                        </w:tabs>
                        <w:ind w:left="0"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ЭМГ,ЭНМГ- снижение возбудимости и проводимости пот нервным волокнам</w:t>
                      </w:r>
                    </w:p>
                    <w:p w:rsidR="00226EB3" w:rsidRPr="00951E62" w:rsidRDefault="00226EB3" w:rsidP="00951E62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C3ED1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</w:t>
      </w: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2294255</wp:posOffset>
                </wp:positionH>
                <wp:positionV relativeFrom="paragraph">
                  <wp:posOffset>115570</wp:posOffset>
                </wp:positionV>
                <wp:extent cx="334645" cy="0"/>
                <wp:effectExtent l="5715" t="61595" r="21590" b="52705"/>
                <wp:wrapNone/>
                <wp:docPr id="2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80.65pt;margin-top:9.1pt;width:26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" strokecolor="#205867 [1608]">
                <v:stroke endarrow="classic"/>
              </v:shape>
            </w:pict>
          </mc:Fallback>
        </mc:AlternateContent>
      </w: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Pr="00F2488D" w:rsidRDefault="007C3ED1" w:rsidP="00B7753C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C3ED1" w:rsidRPr="00F2488D" w:rsidRDefault="0001532F" w:rsidP="00B7753C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6212840</wp:posOffset>
                </wp:positionH>
                <wp:positionV relativeFrom="paragraph">
                  <wp:posOffset>146050</wp:posOffset>
                </wp:positionV>
                <wp:extent cx="635" cy="295275"/>
                <wp:effectExtent l="57150" t="13970" r="56515" b="14605"/>
                <wp:wrapNone/>
                <wp:docPr id="2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489.2pt;margin-top:11.5pt;width:.05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7C3ED1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2498090</wp:posOffset>
                </wp:positionH>
                <wp:positionV relativeFrom="paragraph">
                  <wp:posOffset>194310</wp:posOffset>
                </wp:positionV>
                <wp:extent cx="7388860" cy="422275"/>
                <wp:effectExtent l="9525" t="9525" r="12065" b="6350"/>
                <wp:wrapNone/>
                <wp:docPr id="2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88860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DD3740" w:rsidRDefault="00226EB3" w:rsidP="00DD37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3740">
                              <w:rPr>
                                <w:rFonts w:ascii="Times New Roman" w:hAnsi="Times New Roman" w:cs="Times New Roman"/>
                              </w:rPr>
                              <w:t xml:space="preserve">Направление в специализированный центр первичных пациентов с диагнозом: Хроническая интоксикация сероводородом через портал Бюро госпитализации проводится </w:t>
                            </w:r>
                            <w:proofErr w:type="gramStart"/>
                            <w:r w:rsidRPr="00DD3740">
                              <w:rPr>
                                <w:rFonts w:ascii="Times New Roman" w:hAnsi="Times New Roman" w:cs="Times New Roman"/>
                              </w:rPr>
                              <w:t>согласно приказа</w:t>
                            </w:r>
                            <w:proofErr w:type="gramEnd"/>
                            <w:r w:rsidRPr="00DD3740">
                              <w:rPr>
                                <w:rFonts w:ascii="Times New Roman" w:hAnsi="Times New Roman" w:cs="Times New Roman"/>
                              </w:rPr>
                              <w:t xml:space="preserve"> МЗ РК от 03.08.2010г. №492. [29]</w:t>
                            </w:r>
                          </w:p>
                          <w:p w:rsidR="00226EB3" w:rsidRDefault="00226EB3" w:rsidP="007C3E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3" style="position:absolute;left:0;text-align:left;margin-left:196.7pt;margin-top:15.3pt;width:581.8pt;height:3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">
                <v:textbox>
                  <w:txbxContent>
                    <w:p w:rsidR="00226EB3" w:rsidRPr="00DD3740" w:rsidRDefault="00226EB3" w:rsidP="00DD374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D3740">
                        <w:rPr>
                          <w:rFonts w:ascii="Times New Roman" w:hAnsi="Times New Roman" w:cs="Times New Roman"/>
                        </w:rPr>
                        <w:t>Направление в специализированный центр первичных пациентов с диагнозом: Хроническая интоксикация сероводородом через портал Бюро госпитализации проводится согласно приказа МЗ РК от 03.08.2010г. №492. [29]</w:t>
                      </w:r>
                    </w:p>
                    <w:p w:rsidR="00226EB3" w:rsidRDefault="00226EB3" w:rsidP="007C3ED1"/>
                  </w:txbxContent>
                </v:textbox>
              </v:rect>
            </w:pict>
          </mc:Fallback>
        </mc:AlternateContent>
      </w:r>
    </w:p>
    <w:p w:rsidR="00F279D1" w:rsidRDefault="00D80D90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Карта пациента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4"/>
        <w:gridCol w:w="1574"/>
        <w:gridCol w:w="1983"/>
        <w:gridCol w:w="2324"/>
        <w:gridCol w:w="4018"/>
        <w:gridCol w:w="2179"/>
        <w:gridCol w:w="2311"/>
      </w:tblGrid>
      <w:tr w:rsidR="00D80D90" w:rsidRPr="00CA14A1" w:rsidTr="00226EB3">
        <w:tc>
          <w:tcPr>
            <w:tcW w:w="11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>Степень</w:t>
            </w:r>
          </w:p>
        </w:tc>
        <w:tc>
          <w:tcPr>
            <w:tcW w:w="157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>Частота</w:t>
            </w:r>
          </w:p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наблюдений</w:t>
            </w:r>
          </w:p>
        </w:tc>
        <w:tc>
          <w:tcPr>
            <w:tcW w:w="1983" w:type="dxa"/>
          </w:tcPr>
          <w:p w:rsidR="00D80D90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Осмотр </w:t>
            </w:r>
          </w:p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врачами других специаль</w:t>
            </w: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>носте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23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частота лабораторных и инструментальных исследований</w:t>
            </w:r>
          </w:p>
        </w:tc>
        <w:tc>
          <w:tcPr>
            <w:tcW w:w="4018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лечебно- оздоровительные мероприятия</w:t>
            </w:r>
          </w:p>
        </w:tc>
        <w:tc>
          <w:tcPr>
            <w:tcW w:w="2179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эффективности</w:t>
            </w:r>
          </w:p>
        </w:tc>
        <w:tc>
          <w:tcPr>
            <w:tcW w:w="2311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рекомендации по трудоустройству</w:t>
            </w:r>
          </w:p>
        </w:tc>
      </w:tr>
      <w:tr w:rsidR="00D80D90" w:rsidRPr="00CA14A1" w:rsidTr="00226EB3">
        <w:tc>
          <w:tcPr>
            <w:tcW w:w="11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8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9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1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80D90" w:rsidRPr="00CA14A1" w:rsidTr="00226EB3">
        <w:tc>
          <w:tcPr>
            <w:tcW w:w="11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1ст.</w:t>
            </w:r>
          </w:p>
        </w:tc>
        <w:tc>
          <w:tcPr>
            <w:tcW w:w="157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983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невропатолог,</w:t>
            </w:r>
          </w:p>
          <w:p w:rsidR="00D80D90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офтальмолог.</w:t>
            </w:r>
          </w:p>
        </w:tc>
        <w:tc>
          <w:tcPr>
            <w:tcW w:w="23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ОАК, ОАМ, ЭЭГ, УЗИ ГДЗ 1 раз в год.</w:t>
            </w:r>
          </w:p>
        </w:tc>
        <w:tc>
          <w:tcPr>
            <w:tcW w:w="4018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Соблюдение режима труда и отдыха. Лечебно- реабилитационные мероприятия 1 раз в год. Курсы седативной, сосудистой терапии, метаболической стимулирующей терапии</w:t>
            </w:r>
          </w:p>
        </w:tc>
        <w:tc>
          <w:tcPr>
            <w:tcW w:w="2179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Отсутствие прогрессирования клинических проявлений</w:t>
            </w:r>
          </w:p>
        </w:tc>
        <w:tc>
          <w:tcPr>
            <w:tcW w:w="2311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трудоустройство вне контакта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сероводородом</w:t>
            </w: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0D90" w:rsidRPr="00CA14A1" w:rsidTr="00226EB3">
        <w:tc>
          <w:tcPr>
            <w:tcW w:w="11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2ст.</w:t>
            </w:r>
          </w:p>
        </w:tc>
        <w:tc>
          <w:tcPr>
            <w:tcW w:w="157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983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невропатолог,</w:t>
            </w:r>
          </w:p>
          <w:p w:rsidR="00D80D90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офтальмолог.</w:t>
            </w:r>
          </w:p>
        </w:tc>
        <w:tc>
          <w:tcPr>
            <w:tcW w:w="23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ОАК, ОАМ, аминотрансферазы, ЭЭГ, УЗИ ГДЗ 1 раз в год.</w:t>
            </w:r>
          </w:p>
        </w:tc>
        <w:tc>
          <w:tcPr>
            <w:tcW w:w="4018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режима труда и отдыха. Лечебно- реабилитационные мероприятия 1 раз в год. Курсы седативной, сосудистой терапии, метаболической стимулирующей терапии. Санаторно-курортное лечение. Массаж.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ЛФК.</w:t>
            </w:r>
          </w:p>
        </w:tc>
        <w:tc>
          <w:tcPr>
            <w:tcW w:w="2179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Отсутствие прогрессирования клинических проявлений</w:t>
            </w:r>
          </w:p>
        </w:tc>
        <w:tc>
          <w:tcPr>
            <w:tcW w:w="2311" w:type="dxa"/>
          </w:tcPr>
          <w:p w:rsidR="00D80D90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Ограничена общая трудоспособность,</w:t>
            </w:r>
          </w:p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меньшение объема производственной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80D90" w:rsidRPr="00CA14A1" w:rsidTr="00226EB3">
        <w:tc>
          <w:tcPr>
            <w:tcW w:w="11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3ст.</w:t>
            </w:r>
          </w:p>
        </w:tc>
        <w:tc>
          <w:tcPr>
            <w:tcW w:w="157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1983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невропатолог,</w:t>
            </w:r>
          </w:p>
          <w:p w:rsidR="00D80D90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терапевт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офтальмолог.</w:t>
            </w:r>
          </w:p>
        </w:tc>
        <w:tc>
          <w:tcPr>
            <w:tcW w:w="2324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ОАК, ОАМ, аминотрансферазы, ЭЭГ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 xml:space="preserve"> УЗИ ГДЗ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 xml:space="preserve"> МРТ головного мозга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1 раз в год.</w:t>
            </w:r>
          </w:p>
        </w:tc>
        <w:tc>
          <w:tcPr>
            <w:tcW w:w="4018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Соблюдение режима труда и отдыха. Лечебно- реабилитационные мероприятия 2 раза в год. Курсы седативной, сосудистой терапии, метаболической стимулирующей терапии. Санаторно-курортное лечение. Массаж. ЛФК.</w:t>
            </w:r>
          </w:p>
        </w:tc>
        <w:tc>
          <w:tcPr>
            <w:tcW w:w="2179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4A1">
              <w:rPr>
                <w:rFonts w:ascii="Times New Roman" w:hAnsi="Times New Roman" w:cs="Times New Roman"/>
                <w:sz w:val="24"/>
                <w:szCs w:val="24"/>
              </w:rPr>
              <w:t>Отсутствие прогрессирования клинических проявлений</w:t>
            </w:r>
          </w:p>
        </w:tc>
        <w:tc>
          <w:tcPr>
            <w:tcW w:w="2311" w:type="dxa"/>
          </w:tcPr>
          <w:p w:rsidR="00D80D90" w:rsidRPr="00CA14A1" w:rsidRDefault="00D80D90" w:rsidP="00226EB3">
            <w:pPr>
              <w:pStyle w:val="a9"/>
              <w:tabs>
                <w:tab w:val="left" w:pos="284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стойкая нетрудоспособность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пациента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связи с наличием у </w:t>
            </w:r>
            <w:r>
              <w:rPr>
                <w:rFonts w:ascii="Times New Roman" w:hAnsi="Times New Roman"/>
                <w:sz w:val="24"/>
                <w:szCs w:val="24"/>
              </w:rPr>
              <w:t>пациента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выраженных функциональных расстройств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F279D1" w:rsidRDefault="00F279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1532F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1532F" w:rsidRPr="0001532F" w:rsidRDefault="0001532F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51E62" w:rsidRPr="0087316B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2.2</w:t>
      </w:r>
      <w:r w:rsidRPr="00DF0E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1E62" w:rsidRPr="0087316B">
        <w:rPr>
          <w:rFonts w:ascii="Times New Roman" w:hAnsi="Times New Roman" w:cs="Times New Roman"/>
          <w:b/>
          <w:sz w:val="28"/>
          <w:szCs w:val="28"/>
        </w:rPr>
        <w:t xml:space="preserve">Дифференциальный диагноз и обоснование дополнительных исследований </w:t>
      </w:r>
      <w:r w:rsidR="00951E62" w:rsidRPr="00166A37">
        <w:rPr>
          <w:rFonts w:ascii="Times New Roman" w:hAnsi="Times New Roman" w:cs="Times New Roman"/>
          <w:b/>
          <w:sz w:val="28"/>
          <w:szCs w:val="28"/>
        </w:rPr>
        <w:t>[</w:t>
      </w:r>
      <w:r w:rsidR="00951E62">
        <w:rPr>
          <w:rFonts w:ascii="Times New Roman" w:hAnsi="Times New Roman" w:cs="Times New Roman"/>
          <w:b/>
          <w:sz w:val="28"/>
          <w:szCs w:val="28"/>
        </w:rPr>
        <w:t>2,3,4,5,6,7,8</w:t>
      </w:r>
      <w:r w:rsidR="00951E62" w:rsidRPr="00166A37">
        <w:rPr>
          <w:rFonts w:ascii="Times New Roman" w:hAnsi="Times New Roman" w:cs="Times New Roman"/>
          <w:b/>
          <w:sz w:val="28"/>
          <w:szCs w:val="28"/>
        </w:rPr>
        <w:t>]:</w:t>
      </w:r>
    </w:p>
    <w:p w:rsidR="00951E62" w:rsidRDefault="00951E62" w:rsidP="00B7753C">
      <w:pPr>
        <w:pStyle w:val="a9"/>
        <w:tabs>
          <w:tab w:val="left" w:pos="284"/>
        </w:tabs>
        <w:spacing w:after="0" w:line="240" w:lineRule="auto"/>
        <w:ind w:left="0"/>
        <w:jc w:val="both"/>
      </w:pPr>
    </w:p>
    <w:tbl>
      <w:tblPr>
        <w:tblW w:w="15579" w:type="dxa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55"/>
        <w:gridCol w:w="2976"/>
        <w:gridCol w:w="3544"/>
        <w:gridCol w:w="3544"/>
        <w:gridCol w:w="3260"/>
      </w:tblGrid>
      <w:tr w:rsidR="00951E62" w:rsidRPr="00765E9D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Интоксикация сероводородом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Хроническая интоксикация нефтепродуктами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Алкогольная интоксикация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Гипертензивная энцефалопатия</w:t>
            </w:r>
          </w:p>
        </w:tc>
      </w:tr>
      <w:tr w:rsidR="00951E62" w:rsidRPr="00CA6065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</w:t>
            </w:r>
            <w:proofErr w:type="spellEnd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proofErr w:type="spellEnd"/>
            <w:proofErr w:type="gramEnd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анамнез</w:t>
            </w: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указание на работу в условиях воздействия сероводорода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указание на работу в условиях длительного (более 8 лет) воздействия нефтепродуктов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указаний на профессиональную деятельность, связанную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сероводородом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наличие в анамнезе заболевания артериальной гипертензии, отсутствие контакта с сероводородом</w:t>
            </w:r>
          </w:p>
        </w:tc>
      </w:tr>
      <w:tr w:rsidR="00951E62" w:rsidRPr="00CA6065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Вредные привыч</w:t>
            </w: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не характерны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не характерны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злоупотребление алкоголем и алкогольная зависимость.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</w:t>
            </w:r>
          </w:p>
        </w:tc>
      </w:tr>
      <w:tr w:rsidR="00951E62" w:rsidRPr="00CA6065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Поражение </w:t>
            </w:r>
            <w:proofErr w:type="spellStart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гепатобилиа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ной</w:t>
            </w:r>
            <w:proofErr w:type="spellEnd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системы</w:t>
            </w: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может быть реактивный гепатит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токсический гепатит, жировая дистрофия печени,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дискенезия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желчевыводящих путей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токсический алкогольный гепатит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характерно</w:t>
            </w:r>
          </w:p>
        </w:tc>
      </w:tr>
      <w:tr w:rsidR="00951E62" w:rsidRPr="00CA6065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Пораже</w:t>
            </w: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ние нервной системы</w:t>
            </w: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головные боли, головокружения, оглушение или возбуждение сознания, снижение артериального давления, повышение температуры тела, обморок; 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тяжѐлое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отравление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протекает по типу «судорожной» комы: быстрая потеря сознания с судорогами, резким угнетением рефлексов, нарушением дыхания и кровообращения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проявления астеновегетативной дисфункции, а также симптомы дисфункции диэнцефальных структур головного мозга вегетативно-сосудистые нарушения, синдром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полинейропатии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. в тяжелых случаях присоединяется поражение пирамидных и экстрапирамидных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структур</w:t>
            </w:r>
            <w:proofErr w:type="gram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сихоэмоционал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нарушения.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абстинентный синдром;  печеночная энцефалопатия (нервно-мышечные и психические нарушения);  печеночная кома, прогрессирующие нарушения ЦНС и печени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чаще всего общемозговые симптомы: головные боли, головокружение, лабильность настроения, могут быть поражения ЧМН</w:t>
            </w:r>
          </w:p>
        </w:tc>
      </w:tr>
      <w:tr w:rsidR="00951E62" w:rsidRPr="00CA6065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Пораже</w:t>
            </w: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ние желудочно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кишечного тракта</w:t>
            </w: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гастриты,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гастр</w:t>
            </w:r>
            <w:proofErr w:type="gram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энтериты, диспепсические </w:t>
            </w:r>
            <w:r w:rsidRPr="00765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расстройства (тошнота, рвота, поносы, неприятный вкус во рту и т.д.), нарушения моторики и др.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гастрит со сниженной </w:t>
            </w:r>
            <w:r w:rsidRPr="00765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секреторной функцией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характерны гастрит, язвы желудка и ДПК, анорексия, </w:t>
            </w:r>
            <w:r w:rsidRPr="00765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рвота, тошнота, диарея, похудание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характерно</w:t>
            </w:r>
          </w:p>
        </w:tc>
      </w:tr>
      <w:tr w:rsidR="00951E62" w:rsidRPr="00CA6065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Пораже</w:t>
            </w: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ние кожи</w:t>
            </w: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покраснение, экземы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дерматиты,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витилигоподобные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дерматозы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выраженная желтуха, чаще без зуда кожи; 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телеангиэктазии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(сосудистые звездочки); 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пальмарная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эритема (печеночные) ладони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5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акроцианоз</w:t>
            </w:r>
            <w:proofErr w:type="spellEnd"/>
          </w:p>
        </w:tc>
      </w:tr>
      <w:tr w:rsidR="00951E62" w:rsidRPr="00CA6065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</w:t>
            </w:r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торные показатели</w:t>
            </w: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умеренная гипохромная анемия,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анизоцитоз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пойкилоцитоз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моноцитоз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повышение уровня печеночных ферментов – АЛТ, АСТ, щелочная фосфатаза, повышение уровня билирубина, В-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липропротеинемия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, гипохромная анемия, лейкопения, лимфоцитоз,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анизоцитоз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, увеличение СОЭ.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значительное повышение билирубина,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трансаминазной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активности с характерным превышением АСТ над АЛТ;  повышение активности ЩФ, триглицеридов, холестерина, иммуноглобулина класса</w:t>
            </w:r>
            <w:proofErr w:type="gram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гиперлипидемия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, гемолитическая анемия и желтуха (синдром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Циве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дислипидемия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, признаки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гиперкоагуляции</w:t>
            </w:r>
            <w:proofErr w:type="spellEnd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 xml:space="preserve">, гипергликемия, повышение коэффициента </w:t>
            </w:r>
            <w:proofErr w:type="spellStart"/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атерогенности</w:t>
            </w:r>
            <w:proofErr w:type="spellEnd"/>
          </w:p>
        </w:tc>
      </w:tr>
      <w:tr w:rsidR="00951E62" w:rsidRPr="00CA6065" w:rsidTr="00D84377">
        <w:tc>
          <w:tcPr>
            <w:tcW w:w="2255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Прогрессиро</w:t>
            </w:r>
            <w:proofErr w:type="spellEnd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>вание</w:t>
            </w:r>
            <w:proofErr w:type="spellEnd"/>
            <w:proofErr w:type="gramEnd"/>
            <w:r w:rsidRPr="00765E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заболевания</w:t>
            </w:r>
          </w:p>
        </w:tc>
        <w:tc>
          <w:tcPr>
            <w:tcW w:w="2976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острое или постепенное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sz w:val="24"/>
                <w:szCs w:val="24"/>
              </w:rPr>
              <w:t>медленно прогрессирующее</w:t>
            </w:r>
          </w:p>
        </w:tc>
        <w:tc>
          <w:tcPr>
            <w:tcW w:w="3544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постоянное</w:t>
            </w:r>
          </w:p>
        </w:tc>
        <w:tc>
          <w:tcPr>
            <w:tcW w:w="3260" w:type="dxa"/>
            <w:shd w:val="clear" w:color="auto" w:fill="auto"/>
          </w:tcPr>
          <w:p w:rsidR="00951E62" w:rsidRPr="00765E9D" w:rsidRDefault="00951E62" w:rsidP="00B7753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постоянное</w:t>
            </w:r>
          </w:p>
        </w:tc>
      </w:tr>
    </w:tbl>
    <w:p w:rsidR="00F37839" w:rsidRDefault="00F37839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F37839" w:rsidSect="00DD3740">
          <w:pgSz w:w="16838" w:h="11906" w:orient="landscape"/>
          <w:pgMar w:top="1134" w:right="567" w:bottom="567" w:left="851" w:header="709" w:footer="709" w:gutter="0"/>
          <w:cols w:space="708"/>
          <w:docGrid w:linePitch="360"/>
        </w:sectPr>
      </w:pPr>
    </w:p>
    <w:p w:rsidR="008E4BA2" w:rsidRDefault="004E6D4D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</w:t>
      </w:r>
      <w:r w:rsidR="007C3E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E6D4D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7C3ED1">
        <w:rPr>
          <w:rFonts w:ascii="Times New Roman" w:eastAsia="Times New Roman" w:hAnsi="Times New Roman" w:cs="Times New Roman"/>
          <w:b/>
          <w:sz w:val="28"/>
          <w:szCs w:val="28"/>
        </w:rPr>
        <w:t>ТАКТИКА ЛЕЧЕНИЯ НА АМБУЛАТОРНОМ УРОВНЕ.</w:t>
      </w:r>
    </w:p>
    <w:p w:rsidR="008E4BA2" w:rsidRPr="00765E9D" w:rsidRDefault="007C3ED1" w:rsidP="0001532F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775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E4BA2" w:rsidRPr="00765E9D">
        <w:rPr>
          <w:rFonts w:ascii="Times New Roman" w:hAnsi="Times New Roman" w:cs="Times New Roman"/>
          <w:sz w:val="28"/>
          <w:szCs w:val="28"/>
        </w:rPr>
        <w:sym w:font="Symbol" w:char="F0B7"/>
      </w:r>
      <w:r w:rsidR="008E4BA2" w:rsidRPr="00765E9D">
        <w:rPr>
          <w:rFonts w:ascii="Times New Roman" w:hAnsi="Times New Roman" w:cs="Times New Roman"/>
          <w:sz w:val="28"/>
          <w:szCs w:val="28"/>
        </w:rPr>
        <w:t xml:space="preserve"> </w:t>
      </w:r>
      <w:r w:rsidR="0001532F">
        <w:rPr>
          <w:rFonts w:ascii="Times New Roman" w:hAnsi="Times New Roman" w:cs="Times New Roman"/>
          <w:sz w:val="28"/>
          <w:szCs w:val="28"/>
        </w:rPr>
        <w:t xml:space="preserve">    </w:t>
      </w:r>
      <w:r w:rsidR="008E4BA2" w:rsidRPr="00765E9D">
        <w:rPr>
          <w:rFonts w:ascii="Times New Roman" w:hAnsi="Times New Roman" w:cs="Times New Roman"/>
          <w:sz w:val="28"/>
          <w:szCs w:val="28"/>
        </w:rPr>
        <w:t xml:space="preserve">купирование симптомов интоксикации; </w:t>
      </w:r>
    </w:p>
    <w:p w:rsidR="008E4BA2" w:rsidRPr="00765E9D" w:rsidRDefault="001C74E0" w:rsidP="0001532F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BA2" w:rsidRPr="00765E9D">
        <w:rPr>
          <w:rFonts w:ascii="Times New Roman" w:hAnsi="Times New Roman" w:cs="Times New Roman"/>
          <w:sz w:val="28"/>
          <w:szCs w:val="28"/>
        </w:rPr>
        <w:sym w:font="Symbol" w:char="F0B7"/>
      </w:r>
      <w:r w:rsidR="008E4BA2" w:rsidRPr="00765E9D">
        <w:rPr>
          <w:rFonts w:ascii="Times New Roman" w:hAnsi="Times New Roman" w:cs="Times New Roman"/>
          <w:sz w:val="28"/>
          <w:szCs w:val="28"/>
        </w:rPr>
        <w:t xml:space="preserve"> </w:t>
      </w:r>
      <w:r w:rsidR="0001532F">
        <w:rPr>
          <w:rFonts w:ascii="Times New Roman" w:hAnsi="Times New Roman" w:cs="Times New Roman"/>
          <w:sz w:val="28"/>
          <w:szCs w:val="28"/>
        </w:rPr>
        <w:t xml:space="preserve">    </w:t>
      </w:r>
      <w:r w:rsidR="008E4BA2" w:rsidRPr="00765E9D">
        <w:rPr>
          <w:rFonts w:ascii="Times New Roman" w:hAnsi="Times New Roman" w:cs="Times New Roman"/>
          <w:sz w:val="28"/>
          <w:szCs w:val="28"/>
        </w:rPr>
        <w:t xml:space="preserve">стабилизация процесса; </w:t>
      </w:r>
    </w:p>
    <w:p w:rsidR="008E4BA2" w:rsidRPr="00765E9D" w:rsidRDefault="001C74E0" w:rsidP="0001532F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4BA2" w:rsidRPr="00765E9D">
        <w:rPr>
          <w:rFonts w:ascii="Times New Roman" w:hAnsi="Times New Roman" w:cs="Times New Roman"/>
          <w:sz w:val="28"/>
          <w:szCs w:val="28"/>
        </w:rPr>
        <w:sym w:font="Symbol" w:char="F0B7"/>
      </w:r>
      <w:r w:rsidR="008E4BA2" w:rsidRPr="00765E9D">
        <w:rPr>
          <w:rFonts w:ascii="Times New Roman" w:hAnsi="Times New Roman" w:cs="Times New Roman"/>
          <w:sz w:val="28"/>
          <w:szCs w:val="28"/>
        </w:rPr>
        <w:t xml:space="preserve"> </w:t>
      </w:r>
      <w:r w:rsidR="0001532F">
        <w:rPr>
          <w:rFonts w:ascii="Times New Roman" w:hAnsi="Times New Roman" w:cs="Times New Roman"/>
          <w:sz w:val="28"/>
          <w:szCs w:val="28"/>
        </w:rPr>
        <w:t xml:space="preserve">    </w:t>
      </w:r>
      <w:r w:rsidR="008E4BA2" w:rsidRPr="00765E9D">
        <w:rPr>
          <w:rFonts w:ascii="Times New Roman" w:hAnsi="Times New Roman" w:cs="Times New Roman"/>
          <w:sz w:val="28"/>
          <w:szCs w:val="28"/>
        </w:rPr>
        <w:t xml:space="preserve">лечение осложнений. </w:t>
      </w:r>
    </w:p>
    <w:p w:rsidR="008E4BA2" w:rsidRPr="00765E9D" w:rsidRDefault="008E4BA2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Default="004E6D4D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 w:rsidRPr="004E6D4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1  </w:t>
      </w:r>
      <w:r w:rsidR="007C3ED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Немедикаментозное лечение:</w:t>
      </w:r>
    </w:p>
    <w:p w:rsidR="007C3ED1" w:rsidRPr="00D9717D" w:rsidRDefault="007C3ED1" w:rsidP="00B7753C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17D">
        <w:rPr>
          <w:rFonts w:ascii="Times New Roman" w:eastAsia="Times New Roman" w:hAnsi="Times New Roman" w:cs="Times New Roman"/>
          <w:sz w:val="28"/>
          <w:szCs w:val="28"/>
        </w:rPr>
        <w:t>Режим</w:t>
      </w:r>
      <w:r w:rsidR="00C67F2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67F27" w:rsidRPr="00D9717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C67F27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717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I;</w:t>
      </w:r>
    </w:p>
    <w:p w:rsidR="007C3ED1" w:rsidRDefault="00894003" w:rsidP="0001532F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1532F">
        <w:rPr>
          <w:rFonts w:ascii="Times New Roman" w:eastAsia="Times New Roman" w:hAnsi="Times New Roman" w:cs="Times New Roman"/>
          <w:sz w:val="28"/>
          <w:szCs w:val="28"/>
          <w:lang w:val="ru-RU"/>
        </w:rPr>
        <w:t>Диета: с</w:t>
      </w:r>
      <w:r w:rsidR="007C3ED1" w:rsidRPr="00D9717D">
        <w:rPr>
          <w:rFonts w:ascii="Times New Roman" w:eastAsia="Times New Roman" w:hAnsi="Times New Roman" w:cs="Times New Roman"/>
          <w:sz w:val="28"/>
          <w:szCs w:val="28"/>
        </w:rPr>
        <w:t xml:space="preserve">тол № </w:t>
      </w:r>
      <w:r w:rsidR="007C3ED1">
        <w:rPr>
          <w:rFonts w:ascii="Times New Roman" w:eastAsia="Times New Roman" w:hAnsi="Times New Roman" w:cs="Times New Roman"/>
          <w:sz w:val="28"/>
          <w:szCs w:val="28"/>
          <w:lang w:val="ru-RU"/>
        </w:rPr>
        <w:t>15</w:t>
      </w:r>
      <w:r w:rsidR="007C3ED1" w:rsidRPr="00D9717D">
        <w:rPr>
          <w:rFonts w:ascii="Times New Roman" w:eastAsia="Times New Roman" w:hAnsi="Times New Roman" w:cs="Times New Roman"/>
          <w:sz w:val="28"/>
          <w:szCs w:val="28"/>
        </w:rPr>
        <w:t>;</w:t>
      </w:r>
      <w:r w:rsidR="008340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№5.</w:t>
      </w:r>
    </w:p>
    <w:p w:rsidR="007C3ED1" w:rsidRPr="0027753E" w:rsidRDefault="007C3ED1" w:rsidP="0001532F">
      <w:pPr>
        <w:pStyle w:val="ad"/>
        <w:tabs>
          <w:tab w:val="left" w:pos="567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3ED1" w:rsidRDefault="004E6D4D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2  </w:t>
      </w:r>
      <w:r w:rsidR="007C3ED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7C3ED1" w:rsidRPr="00D9717D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лечение:</w:t>
      </w:r>
    </w:p>
    <w:p w:rsidR="00E835E9" w:rsidRPr="00E233EE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дезинтоксикационная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 терапия способствует защите клетки от </w:t>
      </w:r>
      <w:proofErr w:type="gramStart"/>
      <w:r w:rsidRPr="00E233EE">
        <w:rPr>
          <w:rFonts w:ascii="Times New Roman" w:hAnsi="Times New Roman"/>
          <w:color w:val="000000"/>
          <w:sz w:val="28"/>
          <w:szCs w:val="28"/>
        </w:rPr>
        <w:t>токсического</w:t>
      </w:r>
      <w:proofErr w:type="gramEnd"/>
      <w:r w:rsidRPr="00E233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835E9" w:rsidRPr="00E233EE" w:rsidRDefault="00E835E9" w:rsidP="00E835E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>действия свободных радикалов, обезвреживает экзогенные токсичные соединения;</w:t>
      </w:r>
    </w:p>
    <w:p w:rsidR="00E835E9" w:rsidRPr="00E233EE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 xml:space="preserve">антиоксидантная терапия   </w:t>
      </w:r>
      <w:r>
        <w:rPr>
          <w:rFonts w:ascii="Times New Roman" w:hAnsi="Times New Roman"/>
          <w:sz w:val="28"/>
          <w:szCs w:val="28"/>
        </w:rPr>
        <w:t>способствует</w:t>
      </w:r>
      <w:r w:rsidRPr="00E233EE">
        <w:rPr>
          <w:rFonts w:ascii="Times New Roman" w:hAnsi="Times New Roman"/>
          <w:sz w:val="28"/>
          <w:szCs w:val="28"/>
        </w:rPr>
        <w:t xml:space="preserve"> </w:t>
      </w:r>
      <w:r w:rsidRPr="00E233EE">
        <w:rPr>
          <w:rFonts w:ascii="Times New Roman" w:hAnsi="Times New Roman"/>
          <w:sz w:val="28"/>
          <w:szCs w:val="28"/>
          <w:lang w:eastAsia="en-US"/>
        </w:rPr>
        <w:t xml:space="preserve"> нормализации показателей неспецифической резистентности, иммунитета;</w:t>
      </w:r>
    </w:p>
    <w:p w:rsidR="00E835E9" w:rsidRPr="00E233EE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анксиолитическая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терапия  устраняет тревожное состояние,  нарушение  сна, пограничные расстройства;</w:t>
      </w:r>
    </w:p>
    <w:p w:rsidR="00E835E9" w:rsidRPr="002662D7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бронхолитическая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терапия </w:t>
      </w:r>
      <w:r>
        <w:rPr>
          <w:rFonts w:ascii="Times New Roman" w:hAnsi="Times New Roman"/>
          <w:color w:val="000000"/>
          <w:sz w:val="28"/>
          <w:szCs w:val="28"/>
        </w:rPr>
        <w:t xml:space="preserve">купирует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бронхоспазм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тем самым улучшает функцию внешнего дыхания;</w:t>
      </w:r>
      <w:r w:rsidRPr="002662D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835E9" w:rsidRPr="00E233EE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муколитическая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терапия улучшает реологические свойства мокроты, улучшая ее дренаж.</w:t>
      </w:r>
    </w:p>
    <w:p w:rsidR="00E835E9" w:rsidRPr="002662D7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662D7">
        <w:rPr>
          <w:rFonts w:ascii="Times New Roman" w:hAnsi="Times New Roman"/>
          <w:bCs/>
          <w:sz w:val="28"/>
          <w:szCs w:val="28"/>
        </w:rPr>
        <w:t>препараты для лечения заболеваний печени и желчных путей</w:t>
      </w:r>
      <w:r w:rsidRPr="002662D7">
        <w:rPr>
          <w:rFonts w:ascii="Times New Roman" w:hAnsi="Times New Roman"/>
          <w:color w:val="000000"/>
          <w:sz w:val="28"/>
          <w:szCs w:val="28"/>
        </w:rPr>
        <w:t xml:space="preserve"> способствуют нормализации функции печени и желчевыводящих путей</w:t>
      </w:r>
      <w:r>
        <w:rPr>
          <w:rFonts w:ascii="Times New Roman" w:hAnsi="Times New Roman"/>
          <w:color w:val="000000"/>
          <w:sz w:val="28"/>
          <w:szCs w:val="28"/>
        </w:rPr>
        <w:t xml:space="preserve"> при проявлениях токсического гепатита</w:t>
      </w:r>
      <w:r w:rsidRPr="002662D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E835E9" w:rsidRPr="00E233EE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ингибиторы протонной помпы</w:t>
      </w:r>
      <w:r w:rsidRPr="00E233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53B1">
        <w:rPr>
          <w:rFonts w:ascii="Times New Roman" w:hAnsi="Times New Roman"/>
          <w:color w:val="000000"/>
          <w:sz w:val="28"/>
          <w:szCs w:val="28"/>
        </w:rPr>
        <w:t xml:space="preserve"> и блокаторы </w:t>
      </w:r>
      <w:r w:rsidR="00F75E60">
        <w:rPr>
          <w:rFonts w:ascii="Times New Roman" w:hAnsi="Times New Roman"/>
          <w:color w:val="000000"/>
          <w:sz w:val="28"/>
          <w:szCs w:val="28"/>
        </w:rPr>
        <w:t>Н2</w:t>
      </w:r>
      <w:r w:rsidR="003D53B1">
        <w:rPr>
          <w:rFonts w:ascii="Times New Roman" w:hAnsi="Times New Roman"/>
          <w:color w:val="000000"/>
          <w:sz w:val="28"/>
          <w:szCs w:val="28"/>
        </w:rPr>
        <w:t xml:space="preserve">гистаминных рецепторов </w:t>
      </w:r>
      <w:r>
        <w:rPr>
          <w:rFonts w:ascii="Times New Roman" w:hAnsi="Times New Roman"/>
          <w:color w:val="000000"/>
          <w:sz w:val="28"/>
          <w:szCs w:val="28"/>
        </w:rPr>
        <w:t xml:space="preserve">применяются </w:t>
      </w:r>
      <w:r w:rsidRPr="00E233EE">
        <w:rPr>
          <w:rFonts w:ascii="Times New Roman" w:hAnsi="Times New Roman"/>
          <w:color w:val="000000"/>
          <w:sz w:val="28"/>
          <w:szCs w:val="28"/>
        </w:rPr>
        <w:t>при наличии эрозивно-язвенных поражений желудочно-кишечного тракта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E835E9" w:rsidRPr="002662D7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 xml:space="preserve">противовоспалительная терапия </w:t>
      </w:r>
      <w:r>
        <w:rPr>
          <w:rFonts w:ascii="Times New Roman" w:hAnsi="Times New Roman"/>
          <w:color w:val="000000"/>
          <w:sz w:val="28"/>
          <w:szCs w:val="28"/>
        </w:rPr>
        <w:t xml:space="preserve"> используется для купирования проявлений </w:t>
      </w: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полиневритическом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синдром</w:t>
      </w:r>
      <w:r>
        <w:rPr>
          <w:rFonts w:ascii="Times New Roman" w:hAnsi="Times New Roman"/>
          <w:color w:val="000000"/>
          <w:sz w:val="28"/>
          <w:szCs w:val="28"/>
        </w:rPr>
        <w:t>а;</w:t>
      </w:r>
    </w:p>
    <w:p w:rsidR="00E835E9" w:rsidRPr="00E233EE" w:rsidRDefault="00E835E9" w:rsidP="00E835E9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антигистаминные средства системного действия используются для подавления кожных проявлений сенсиби</w:t>
      </w:r>
      <w:r w:rsidR="00B35175">
        <w:rPr>
          <w:rFonts w:ascii="Times New Roman" w:hAnsi="Times New Roman"/>
          <w:color w:val="000000"/>
          <w:sz w:val="28"/>
          <w:szCs w:val="28"/>
        </w:rPr>
        <w:t>лизации к сероводороду;</w:t>
      </w:r>
    </w:p>
    <w:p w:rsidR="00E835E9" w:rsidRPr="00785854" w:rsidRDefault="00785854" w:rsidP="00785854">
      <w:pPr>
        <w:pStyle w:val="ad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п</w:t>
      </w:r>
      <w:r w:rsidRPr="00785854">
        <w:rPr>
          <w:rFonts w:ascii="Times New Roman" w:eastAsia="Times New Roman" w:hAnsi="Times New Roman" w:cs="Times New Roman"/>
          <w:sz w:val="28"/>
          <w:szCs w:val="28"/>
          <w:lang w:val="ru-RU"/>
        </w:rPr>
        <w:t>репараты железа</w:t>
      </w:r>
      <w:r w:rsidR="00C052D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E6D4D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78585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лечения гипохромной анемии</w:t>
      </w:r>
      <w:r w:rsidR="00B3517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C052DE" w:rsidRDefault="00C052DE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C3ED1" w:rsidRPr="006A747A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747A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основных лекарственных средств: </w:t>
      </w:r>
    </w:p>
    <w:p w:rsidR="00C67F27" w:rsidRPr="001B1688" w:rsidRDefault="00C67F27" w:rsidP="00B7753C">
      <w:pPr>
        <w:pStyle w:val="a9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B1688">
        <w:rPr>
          <w:rFonts w:ascii="Times New Roman" w:hAnsi="Times New Roman" w:cs="Times New Roman"/>
          <w:sz w:val="28"/>
          <w:szCs w:val="28"/>
        </w:rPr>
        <w:t xml:space="preserve">декстроза; </w:t>
      </w:r>
    </w:p>
    <w:p w:rsidR="00C67F27" w:rsidRPr="001B1688" w:rsidRDefault="00737F6D" w:rsidP="00B7753C">
      <w:pPr>
        <w:pStyle w:val="a9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пентоксифиллин</w:t>
      </w:r>
      <w:proofErr w:type="spellEnd"/>
      <w:r w:rsidR="00C67F27" w:rsidRPr="001B168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7F27" w:rsidRPr="00E204F8" w:rsidRDefault="00E835E9" w:rsidP="00B7753C">
      <w:pPr>
        <w:widowControl w:val="0"/>
        <w:numPr>
          <w:ilvl w:val="0"/>
          <w:numId w:val="10"/>
        </w:numPr>
        <w:tabs>
          <w:tab w:val="left" w:pos="0"/>
          <w:tab w:val="left" w:pos="284"/>
          <w:tab w:val="left" w:pos="567"/>
          <w:tab w:val="center" w:pos="6327"/>
          <w:tab w:val="center" w:pos="7329"/>
          <w:tab w:val="center" w:pos="8234"/>
          <w:tab w:val="center" w:pos="921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</w:t>
      </w:r>
      <w:r w:rsidR="00C67F27" w:rsidRPr="004949D2">
        <w:rPr>
          <w:rFonts w:ascii="Times New Roman" w:hAnsi="Times New Roman"/>
          <w:color w:val="000000"/>
          <w:sz w:val="28"/>
          <w:szCs w:val="28"/>
        </w:rPr>
        <w:t xml:space="preserve">окоферола ацетат; </w:t>
      </w:r>
    </w:p>
    <w:p w:rsidR="00E204F8" w:rsidRPr="004949D2" w:rsidRDefault="00E204F8" w:rsidP="00B7753C">
      <w:pPr>
        <w:widowControl w:val="0"/>
        <w:numPr>
          <w:ilvl w:val="0"/>
          <w:numId w:val="10"/>
        </w:numPr>
        <w:tabs>
          <w:tab w:val="left" w:pos="0"/>
          <w:tab w:val="left" w:pos="284"/>
          <w:tab w:val="left" w:pos="567"/>
          <w:tab w:val="center" w:pos="6327"/>
          <w:tab w:val="center" w:pos="7329"/>
          <w:tab w:val="center" w:pos="8234"/>
          <w:tab w:val="center" w:pos="921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физиологический раствор натрия хлорида.</w:t>
      </w:r>
    </w:p>
    <w:p w:rsidR="00C67F27" w:rsidRPr="001B1688" w:rsidRDefault="00C67F27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688">
        <w:rPr>
          <w:rFonts w:ascii="Times New Roman" w:hAnsi="Times New Roman" w:cs="Times New Roman"/>
          <w:b/>
          <w:sz w:val="28"/>
          <w:szCs w:val="28"/>
        </w:rPr>
        <w:t xml:space="preserve">Перечень дополнительных лекарственных средств </w:t>
      </w:r>
    </w:p>
    <w:p w:rsidR="00C052DE" w:rsidRPr="001B1688" w:rsidRDefault="00C052DE" w:rsidP="00C052DE">
      <w:pPr>
        <w:pStyle w:val="a9"/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1688">
        <w:rPr>
          <w:rFonts w:ascii="Times New Roman" w:hAnsi="Times New Roman" w:cs="Times New Roman"/>
          <w:sz w:val="28"/>
          <w:szCs w:val="28"/>
        </w:rPr>
        <w:t>урсодезоксихолевая</w:t>
      </w:r>
      <w:proofErr w:type="spellEnd"/>
      <w:r w:rsidRPr="001B1688">
        <w:rPr>
          <w:rFonts w:ascii="Times New Roman" w:hAnsi="Times New Roman" w:cs="Times New Roman"/>
          <w:sz w:val="28"/>
          <w:szCs w:val="28"/>
        </w:rPr>
        <w:t xml:space="preserve"> кислот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B1688">
        <w:rPr>
          <w:rFonts w:ascii="Times New Roman" w:hAnsi="Times New Roman" w:cs="Times New Roman"/>
          <w:sz w:val="28"/>
          <w:szCs w:val="28"/>
        </w:rPr>
        <w:t>;</w:t>
      </w:r>
    </w:p>
    <w:p w:rsidR="00C052DE" w:rsidRPr="00834FE0" w:rsidRDefault="00C052DE" w:rsidP="00C052DE">
      <w:pPr>
        <w:pStyle w:val="a9"/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ип</w:t>
      </w:r>
      <w:r w:rsidRPr="00834FE0">
        <w:rPr>
          <w:rFonts w:ascii="Times New Roman" w:hAnsi="Times New Roman"/>
          <w:color w:val="000000"/>
          <w:sz w:val="28"/>
          <w:szCs w:val="28"/>
        </w:rPr>
        <w:t>атропия</w:t>
      </w:r>
      <w:proofErr w:type="spellEnd"/>
      <w:r w:rsidRPr="00834FE0">
        <w:rPr>
          <w:rFonts w:ascii="Times New Roman" w:hAnsi="Times New Roman"/>
          <w:color w:val="000000"/>
          <w:sz w:val="28"/>
          <w:szCs w:val="28"/>
        </w:rPr>
        <w:t xml:space="preserve"> бромид и фенотерола </w:t>
      </w:r>
      <w:proofErr w:type="spellStart"/>
      <w:r w:rsidRPr="00834FE0">
        <w:rPr>
          <w:rFonts w:ascii="Times New Roman" w:hAnsi="Times New Roman"/>
          <w:color w:val="000000"/>
          <w:sz w:val="28"/>
          <w:szCs w:val="28"/>
        </w:rPr>
        <w:t>гидробромид</w:t>
      </w:r>
      <w:proofErr w:type="spellEnd"/>
      <w:r w:rsidRPr="00834FE0">
        <w:rPr>
          <w:rFonts w:ascii="Times New Roman" w:hAnsi="Times New Roman"/>
          <w:sz w:val="28"/>
          <w:szCs w:val="28"/>
        </w:rPr>
        <w:tab/>
      </w:r>
    </w:p>
    <w:p w:rsidR="00C67F27" w:rsidRPr="00834FE0" w:rsidRDefault="00C67F27" w:rsidP="00B7753C">
      <w:pPr>
        <w:pStyle w:val="a9"/>
        <w:widowControl w:val="0"/>
        <w:numPr>
          <w:ilvl w:val="0"/>
          <w:numId w:val="11"/>
        </w:numPr>
        <w:tabs>
          <w:tab w:val="left" w:pos="0"/>
          <w:tab w:val="left" w:pos="567"/>
          <w:tab w:val="center" w:pos="6327"/>
          <w:tab w:val="center" w:pos="7329"/>
          <w:tab w:val="center" w:pos="8234"/>
          <w:tab w:val="center" w:pos="92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34FE0">
        <w:rPr>
          <w:rFonts w:ascii="Times New Roman" w:hAnsi="Times New Roman"/>
          <w:color w:val="000000"/>
          <w:sz w:val="28"/>
          <w:szCs w:val="28"/>
        </w:rPr>
        <w:t>теофиллин;</w:t>
      </w:r>
      <w:r w:rsidRPr="00834FE0">
        <w:rPr>
          <w:rFonts w:ascii="Times New Roman" w:hAnsi="Times New Roman"/>
          <w:sz w:val="28"/>
          <w:szCs w:val="28"/>
        </w:rPr>
        <w:tab/>
      </w:r>
    </w:p>
    <w:p w:rsidR="00C67F27" w:rsidRPr="00834FE0" w:rsidRDefault="00C67F27" w:rsidP="00B7753C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834FE0">
        <w:rPr>
          <w:rFonts w:ascii="Times New Roman" w:hAnsi="Times New Roman"/>
          <w:color w:val="000000"/>
          <w:sz w:val="28"/>
          <w:szCs w:val="28"/>
        </w:rPr>
        <w:t>амброксол</w:t>
      </w:r>
      <w:proofErr w:type="spellEnd"/>
      <w:r w:rsidRPr="00834FE0">
        <w:rPr>
          <w:rFonts w:ascii="Times New Roman" w:hAnsi="Times New Roman"/>
          <w:color w:val="000000"/>
          <w:sz w:val="28"/>
          <w:szCs w:val="28"/>
        </w:rPr>
        <w:t>;</w:t>
      </w:r>
    </w:p>
    <w:p w:rsidR="00C052DE" w:rsidRDefault="00C052DE" w:rsidP="00C052DE">
      <w:pPr>
        <w:widowControl w:val="0"/>
        <w:numPr>
          <w:ilvl w:val="0"/>
          <w:numId w:val="11"/>
        </w:numPr>
        <w:tabs>
          <w:tab w:val="left" w:pos="0"/>
          <w:tab w:val="left" w:pos="284"/>
          <w:tab w:val="left" w:pos="567"/>
          <w:tab w:val="center" w:pos="6327"/>
          <w:tab w:val="center" w:pos="7329"/>
          <w:tab w:val="center" w:pos="8234"/>
          <w:tab w:val="center" w:pos="92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</w:t>
      </w:r>
      <w:r w:rsidRPr="004949D2">
        <w:rPr>
          <w:rFonts w:ascii="Times New Roman" w:hAnsi="Times New Roman"/>
          <w:color w:val="000000"/>
          <w:sz w:val="28"/>
          <w:szCs w:val="28"/>
        </w:rPr>
        <w:t>офизопам</w:t>
      </w:r>
      <w:proofErr w:type="spellEnd"/>
      <w:r w:rsidR="007A48DB">
        <w:rPr>
          <w:rFonts w:ascii="Times New Roman" w:hAnsi="Times New Roman"/>
          <w:color w:val="000000"/>
          <w:sz w:val="28"/>
          <w:szCs w:val="28"/>
        </w:rPr>
        <w:t>;</w:t>
      </w:r>
    </w:p>
    <w:p w:rsidR="00C67F27" w:rsidRPr="00C052DE" w:rsidRDefault="00C67F27" w:rsidP="00B7753C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834FE0">
        <w:rPr>
          <w:rFonts w:ascii="Times New Roman" w:hAnsi="Times New Roman"/>
          <w:color w:val="000000"/>
          <w:sz w:val="28"/>
          <w:szCs w:val="28"/>
        </w:rPr>
        <w:t>фамотидин</w:t>
      </w:r>
      <w:proofErr w:type="spellEnd"/>
      <w:r w:rsidR="00DA7BCD">
        <w:rPr>
          <w:rFonts w:ascii="Times New Roman" w:hAnsi="Times New Roman"/>
          <w:color w:val="000000"/>
          <w:sz w:val="28"/>
          <w:szCs w:val="28"/>
        </w:rPr>
        <w:t>;</w:t>
      </w:r>
    </w:p>
    <w:p w:rsidR="00C052DE" w:rsidRPr="00DA7BCD" w:rsidRDefault="00C052DE" w:rsidP="00B7753C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омепразол</w:t>
      </w:r>
      <w:proofErr w:type="spellEnd"/>
      <w:r w:rsidR="00B35175">
        <w:rPr>
          <w:rFonts w:ascii="Times New Roman" w:hAnsi="Times New Roman"/>
          <w:color w:val="000000"/>
          <w:sz w:val="28"/>
          <w:szCs w:val="28"/>
        </w:rPr>
        <w:t>;</w:t>
      </w:r>
    </w:p>
    <w:p w:rsidR="00DA7BCD" w:rsidRPr="00DA7BCD" w:rsidRDefault="00DA7BCD" w:rsidP="00B7753C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lastRenderedPageBreak/>
        <w:t>мелоксикам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A7BCD" w:rsidRPr="00C052DE" w:rsidRDefault="00DA7BCD" w:rsidP="00B7753C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цетиризин</w:t>
      </w:r>
      <w:proofErr w:type="spellEnd"/>
      <w:r w:rsidR="00C052DE">
        <w:rPr>
          <w:rFonts w:ascii="Times New Roman" w:hAnsi="Times New Roman"/>
          <w:color w:val="000000"/>
          <w:sz w:val="28"/>
          <w:szCs w:val="28"/>
        </w:rPr>
        <w:t>;</w:t>
      </w:r>
    </w:p>
    <w:p w:rsidR="00C052DE" w:rsidRPr="007C2773" w:rsidRDefault="007A48DB" w:rsidP="00B7753C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48DB">
        <w:rPr>
          <w:rFonts w:ascii="Times New Roman" w:hAnsi="Times New Roman"/>
          <w:sz w:val="28"/>
          <w:szCs w:val="28"/>
        </w:rPr>
        <w:t>железа сульфат</w:t>
      </w:r>
      <w:r w:rsidR="007C2773">
        <w:rPr>
          <w:rFonts w:ascii="Times New Roman" w:hAnsi="Times New Roman"/>
          <w:color w:val="000000"/>
          <w:sz w:val="28"/>
          <w:szCs w:val="28"/>
        </w:rPr>
        <w:t>;</w:t>
      </w:r>
    </w:p>
    <w:p w:rsidR="007C2773" w:rsidRPr="007C2773" w:rsidRDefault="007C2773" w:rsidP="00B7753C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тиамина хлорид;</w:t>
      </w:r>
    </w:p>
    <w:p w:rsidR="007C2773" w:rsidRPr="00834FE0" w:rsidRDefault="007C2773" w:rsidP="00B7753C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пиридоксина гидрохлорид.</w:t>
      </w:r>
    </w:p>
    <w:p w:rsidR="00C67F27" w:rsidRPr="001B1688" w:rsidRDefault="00C67F27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Перечень</w:t>
      </w:r>
      <w:r w:rsidR="0044434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основных лекарственных средств:</w:t>
      </w:r>
    </w:p>
    <w:tbl>
      <w:tblPr>
        <w:tblStyle w:val="aa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4820"/>
        <w:gridCol w:w="992"/>
      </w:tblGrid>
      <w:tr w:rsidR="00EC4405" w:rsidRPr="00894003" w:rsidTr="00A0711A">
        <w:tc>
          <w:tcPr>
            <w:tcW w:w="4678" w:type="dxa"/>
            <w:gridSpan w:val="2"/>
          </w:tcPr>
          <w:p w:rsidR="00EC4405" w:rsidRPr="00894003" w:rsidRDefault="00EC4405" w:rsidP="00444344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940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</w:t>
            </w:r>
          </w:p>
        </w:tc>
        <w:tc>
          <w:tcPr>
            <w:tcW w:w="4820" w:type="dxa"/>
          </w:tcPr>
          <w:p w:rsidR="00EC4405" w:rsidRPr="00E835E9" w:rsidRDefault="00EC4405" w:rsidP="00444344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992" w:type="dxa"/>
          </w:tcPr>
          <w:p w:rsidR="00EC4405" w:rsidRPr="00E835E9" w:rsidRDefault="00EC4405" w:rsidP="00444344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УД</w:t>
            </w:r>
          </w:p>
        </w:tc>
      </w:tr>
      <w:tr w:rsidR="00EC4405" w:rsidRPr="00894003" w:rsidTr="009044B8">
        <w:tc>
          <w:tcPr>
            <w:tcW w:w="10490" w:type="dxa"/>
            <w:gridSpan w:val="4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Дезинтоксикационная терапия</w:t>
            </w:r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B7753C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110" w:type="dxa"/>
          </w:tcPr>
          <w:p w:rsidR="00EC4405" w:rsidRPr="00EC4405" w:rsidRDefault="00EC4405" w:rsidP="00B7753C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декстроза 500,0</w:t>
            </w:r>
          </w:p>
        </w:tc>
        <w:tc>
          <w:tcPr>
            <w:tcW w:w="4820" w:type="dxa"/>
          </w:tcPr>
          <w:p w:rsidR="00EC4405" w:rsidRPr="00EC4405" w:rsidRDefault="00EC4405" w:rsidP="00C052DE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500,0 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/в капельно, 10 дней</w:t>
            </w:r>
          </w:p>
        </w:tc>
        <w:tc>
          <w:tcPr>
            <w:tcW w:w="992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B7753C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110" w:type="dxa"/>
          </w:tcPr>
          <w:p w:rsidR="00EC4405" w:rsidRPr="00EC4405" w:rsidRDefault="00EC4405" w:rsidP="00B7753C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физиологический раствор 0,9%</w:t>
            </w:r>
          </w:p>
        </w:tc>
        <w:tc>
          <w:tcPr>
            <w:tcW w:w="4820" w:type="dxa"/>
          </w:tcPr>
          <w:p w:rsidR="00EC4405" w:rsidRPr="00EC4405" w:rsidRDefault="00EC4405" w:rsidP="00C052DE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150,0 в /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капельно ,10 дней</w:t>
            </w:r>
          </w:p>
        </w:tc>
        <w:tc>
          <w:tcPr>
            <w:tcW w:w="992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C4405" w:rsidRPr="00894003" w:rsidTr="004E2E60">
        <w:tc>
          <w:tcPr>
            <w:tcW w:w="10490" w:type="dxa"/>
            <w:gridSpan w:val="4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Сосудистые препараты</w:t>
            </w:r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110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пентоксифиллин</w:t>
            </w:r>
            <w:proofErr w:type="spellEnd"/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5,0</w:t>
            </w:r>
          </w:p>
        </w:tc>
        <w:tc>
          <w:tcPr>
            <w:tcW w:w="4820" w:type="dxa"/>
          </w:tcPr>
          <w:p w:rsidR="00EC4405" w:rsidRPr="00EC4405" w:rsidRDefault="00EC4405" w:rsidP="00AF501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/в капельно 5,0  на 150,0 физиологического раствора натрия хлорида,  10 дней</w:t>
            </w:r>
          </w:p>
        </w:tc>
        <w:tc>
          <w:tcPr>
            <w:tcW w:w="992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894003" w:rsidTr="00BE0958">
        <w:tc>
          <w:tcPr>
            <w:tcW w:w="10490" w:type="dxa"/>
            <w:gridSpan w:val="4"/>
          </w:tcPr>
          <w:p w:rsidR="00EC4405" w:rsidRPr="00EC4405" w:rsidRDefault="00EC4405" w:rsidP="00E835E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Антиоксиданты</w:t>
            </w:r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B7753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110" w:type="dxa"/>
          </w:tcPr>
          <w:p w:rsidR="00EC4405" w:rsidRPr="00894003" w:rsidRDefault="00EC4405" w:rsidP="00B7753C">
            <w:pPr>
              <w:rPr>
                <w:rFonts w:ascii="Times New Roman" w:hAnsi="Times New Roman"/>
                <w:sz w:val="28"/>
                <w:szCs w:val="28"/>
              </w:rPr>
            </w:pPr>
            <w:r w:rsidRPr="00894003">
              <w:rPr>
                <w:rFonts w:ascii="Times New Roman" w:hAnsi="Times New Roman"/>
                <w:sz w:val="28"/>
                <w:szCs w:val="28"/>
              </w:rPr>
              <w:t>токоферола ацетат</w:t>
            </w:r>
          </w:p>
          <w:p w:rsidR="00EC4405" w:rsidRPr="00894003" w:rsidRDefault="00EC4405" w:rsidP="00B7753C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40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200 мг</w:t>
            </w:r>
          </w:p>
        </w:tc>
        <w:tc>
          <w:tcPr>
            <w:tcW w:w="4820" w:type="dxa"/>
          </w:tcPr>
          <w:p w:rsidR="00EC4405" w:rsidRPr="00E835E9" w:rsidRDefault="00EC4405" w:rsidP="00E835E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200 мг </w:t>
            </w:r>
            <w:proofErr w:type="spell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капс</w:t>
            </w:r>
            <w:proofErr w:type="spell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внутрь по 1×2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DA7BCD" w:rsidRDefault="00EC4405" w:rsidP="00B7753C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A7B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</w:tbl>
    <w:p w:rsidR="007C3ED1" w:rsidRPr="00894003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C3ED1" w:rsidRPr="00894003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9400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Перечень </w:t>
      </w:r>
      <w:r w:rsidR="00B3517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дополнительных </w:t>
      </w:r>
      <w:r w:rsidRPr="0089400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лекарственных средств </w:t>
      </w:r>
    </w:p>
    <w:tbl>
      <w:tblPr>
        <w:tblStyle w:val="aa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110"/>
        <w:gridCol w:w="4820"/>
        <w:gridCol w:w="992"/>
      </w:tblGrid>
      <w:tr w:rsidR="00EC4405" w:rsidRPr="00894003" w:rsidTr="009D301D">
        <w:tc>
          <w:tcPr>
            <w:tcW w:w="4678" w:type="dxa"/>
            <w:gridSpan w:val="2"/>
          </w:tcPr>
          <w:p w:rsidR="00EC4405" w:rsidRPr="00894003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940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</w:t>
            </w:r>
          </w:p>
        </w:tc>
        <w:tc>
          <w:tcPr>
            <w:tcW w:w="4820" w:type="dxa"/>
          </w:tcPr>
          <w:p w:rsidR="00EC4405" w:rsidRPr="00894003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940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992" w:type="dxa"/>
          </w:tcPr>
          <w:p w:rsidR="00EC4405" w:rsidRPr="00894003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УД</w:t>
            </w:r>
          </w:p>
        </w:tc>
      </w:tr>
      <w:tr w:rsidR="00EC4405" w:rsidRPr="00894003" w:rsidTr="0004385A">
        <w:tc>
          <w:tcPr>
            <w:tcW w:w="10490" w:type="dxa"/>
            <w:gridSpan w:val="4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Секретолитики, стимуляторы моторной функции дыхательных путей</w:t>
            </w: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C277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110" w:type="dxa"/>
          </w:tcPr>
          <w:p w:rsidR="00EC4405" w:rsidRPr="00EC4405" w:rsidRDefault="00EC4405" w:rsidP="007C277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EC4405">
              <w:rPr>
                <w:rFonts w:ascii="Times New Roman" w:hAnsi="Times New Roman"/>
                <w:sz w:val="28"/>
                <w:szCs w:val="28"/>
              </w:rPr>
              <w:t>мброксол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30 мг</w:t>
            </w:r>
          </w:p>
        </w:tc>
        <w:tc>
          <w:tcPr>
            <w:tcW w:w="4820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 внутрь по 1×3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090AF1">
        <w:tc>
          <w:tcPr>
            <w:tcW w:w="10490" w:type="dxa"/>
            <w:gridSpan w:val="4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Бронхорасширяющие средства</w:t>
            </w:r>
          </w:p>
        </w:tc>
      </w:tr>
      <w:tr w:rsidR="00EC4405" w:rsidRPr="00E835E9" w:rsidTr="00EC4405">
        <w:trPr>
          <w:trHeight w:val="860"/>
        </w:trPr>
        <w:tc>
          <w:tcPr>
            <w:tcW w:w="568" w:type="dxa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110" w:type="dxa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</w:rPr>
              <w:t xml:space="preserve">ипратропия бромид и фенотерола гидробромид 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(и</w:t>
            </w: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нгалятор)</w:t>
            </w:r>
          </w:p>
          <w:p w:rsidR="00EC4405" w:rsidRPr="00EC4405" w:rsidRDefault="00EC4405" w:rsidP="007C2773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</w:t>
            </w:r>
            <w:r w:rsidRPr="00EC4405">
              <w:rPr>
                <w:rFonts w:ascii="Times New Roman" w:hAnsi="Times New Roman"/>
                <w:sz w:val="28"/>
                <w:szCs w:val="28"/>
              </w:rPr>
              <w:t>и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r w:rsidRPr="00EC4405">
              <w:rPr>
                <w:rFonts w:ascii="Times New Roman" w:hAnsi="Times New Roman"/>
                <w:sz w:val="28"/>
                <w:szCs w:val="28"/>
              </w:rPr>
              <w:t xml:space="preserve">и </w:t>
            </w:r>
          </w:p>
        </w:tc>
        <w:tc>
          <w:tcPr>
            <w:tcW w:w="4820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1-</w:t>
            </w: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 ингаляций ×3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110" w:type="dxa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405">
              <w:rPr>
                <w:rFonts w:ascii="Times New Roman" w:hAnsi="Times New Roman"/>
                <w:sz w:val="28"/>
                <w:szCs w:val="28"/>
              </w:rPr>
              <w:t>теофил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r w:rsidRPr="00EC4405">
              <w:rPr>
                <w:rFonts w:ascii="Times New Roman" w:hAnsi="Times New Roman"/>
                <w:sz w:val="28"/>
                <w:szCs w:val="28"/>
              </w:rPr>
              <w:t xml:space="preserve">ин 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200мг</w:t>
            </w:r>
          </w:p>
        </w:tc>
        <w:tc>
          <w:tcPr>
            <w:tcW w:w="4820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по 200 мг, по 1×2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 10 дней</w:t>
            </w: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8C124F">
        <w:tc>
          <w:tcPr>
            <w:tcW w:w="10490" w:type="dxa"/>
            <w:gridSpan w:val="4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Н2 блокаторы гистаминных рецепторов</w:t>
            </w: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C277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110" w:type="dxa"/>
          </w:tcPr>
          <w:p w:rsidR="00EC4405" w:rsidRPr="00EC4405" w:rsidRDefault="00EC4405" w:rsidP="007C2773">
            <w:pPr>
              <w:rPr>
                <w:rFonts w:ascii="Times New Roman" w:hAnsi="Times New Roman"/>
                <w:sz w:val="28"/>
                <w:szCs w:val="28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</w:t>
            </w: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амотидин</w:t>
            </w: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40 мг</w:t>
            </w:r>
          </w:p>
        </w:tc>
        <w:tc>
          <w:tcPr>
            <w:tcW w:w="4820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внутрь по 1×1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877825">
        <w:tc>
          <w:tcPr>
            <w:tcW w:w="9498" w:type="dxa"/>
            <w:gridSpan w:val="3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Антигистаминные препараты для системного применения</w:t>
            </w: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C277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110" w:type="dxa"/>
          </w:tcPr>
          <w:p w:rsidR="00EC4405" w:rsidRPr="00EC4405" w:rsidRDefault="00EC4405" w:rsidP="007C277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цетиризин</w:t>
            </w:r>
            <w:proofErr w:type="spellEnd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10 мг</w:t>
            </w:r>
          </w:p>
        </w:tc>
        <w:tc>
          <w:tcPr>
            <w:tcW w:w="4820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внутрь по 1×1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C814C2">
        <w:tc>
          <w:tcPr>
            <w:tcW w:w="9498" w:type="dxa"/>
            <w:gridSpan w:val="3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Нестероидные противовоспалительные препараты</w:t>
            </w: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C277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4110" w:type="dxa"/>
          </w:tcPr>
          <w:p w:rsidR="00EC4405" w:rsidRPr="00EC4405" w:rsidRDefault="00EC4405" w:rsidP="007C277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мелоксикам</w:t>
            </w:r>
            <w:proofErr w:type="spellEnd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раствор 15 мг/1,5 мл</w:t>
            </w:r>
          </w:p>
        </w:tc>
        <w:tc>
          <w:tcPr>
            <w:tcW w:w="4820" w:type="dxa"/>
          </w:tcPr>
          <w:p w:rsidR="00EC4405" w:rsidRPr="00E835E9" w:rsidRDefault="00EC4405" w:rsidP="004E6D4D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в/м по 1,5мл 1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="004E6D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день, 10 дней</w:t>
            </w: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894003" w:rsidTr="00B9194D">
        <w:tc>
          <w:tcPr>
            <w:tcW w:w="10490" w:type="dxa"/>
            <w:gridSpan w:val="4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Анксиолитики</w:t>
            </w:r>
            <w:proofErr w:type="spellEnd"/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110" w:type="dxa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</w:rPr>
              <w:t>тофизопам</w:t>
            </w: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50мг</w:t>
            </w:r>
          </w:p>
        </w:tc>
        <w:tc>
          <w:tcPr>
            <w:tcW w:w="4820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внутрь по 1×2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 день, 10 дней</w:t>
            </w:r>
          </w:p>
        </w:tc>
        <w:tc>
          <w:tcPr>
            <w:tcW w:w="992" w:type="dxa"/>
          </w:tcPr>
          <w:p w:rsidR="00EC4405" w:rsidRPr="00DA7BCD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EC4405" w:rsidRPr="00894003" w:rsidTr="00E45CF4">
        <w:tc>
          <w:tcPr>
            <w:tcW w:w="10490" w:type="dxa"/>
            <w:gridSpan w:val="4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Гепатопротекторы</w:t>
            </w:r>
          </w:p>
        </w:tc>
      </w:tr>
      <w:tr w:rsidR="00EC4405" w:rsidRPr="00894003" w:rsidTr="00EC4405">
        <w:trPr>
          <w:trHeight w:val="560"/>
        </w:trPr>
        <w:tc>
          <w:tcPr>
            <w:tcW w:w="568" w:type="dxa"/>
          </w:tcPr>
          <w:p w:rsidR="00EC4405" w:rsidRPr="00EC4405" w:rsidRDefault="00EC4405" w:rsidP="007C277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4110" w:type="dxa"/>
          </w:tcPr>
          <w:p w:rsidR="00EC4405" w:rsidRPr="007A48DB" w:rsidRDefault="00EC4405" w:rsidP="007C2773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48DB">
              <w:rPr>
                <w:rFonts w:ascii="Times New Roman" w:hAnsi="Times New Roman" w:cs="Times New Roman"/>
                <w:sz w:val="28"/>
                <w:szCs w:val="28"/>
              </w:rPr>
              <w:t>урсодезоксихолевая кислота</w:t>
            </w:r>
            <w:r w:rsidRPr="007A48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250 мг</w:t>
            </w:r>
          </w:p>
        </w:tc>
        <w:tc>
          <w:tcPr>
            <w:tcW w:w="4820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</w:t>
            </w: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 1 таб</w:t>
            </w:r>
            <w:r w:rsidR="004E6D4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×3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E835E9" w:rsidRDefault="00EC4405" w:rsidP="007C2773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Tr="00CE230F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0490" w:type="dxa"/>
            <w:gridSpan w:val="4"/>
          </w:tcPr>
          <w:p w:rsidR="00EC4405" w:rsidRPr="007A48DB" w:rsidRDefault="00EC4405" w:rsidP="007C2773">
            <w:pPr>
              <w:pStyle w:val="ad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Препараты железа</w:t>
            </w:r>
          </w:p>
        </w:tc>
      </w:tr>
      <w:tr w:rsidR="00EC4405" w:rsidTr="00EC4405">
        <w:tc>
          <w:tcPr>
            <w:tcW w:w="568" w:type="dxa"/>
          </w:tcPr>
          <w:p w:rsidR="00EC4405" w:rsidRPr="00EC4405" w:rsidRDefault="00EC4405" w:rsidP="007C2773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4110" w:type="dxa"/>
          </w:tcPr>
          <w:p w:rsidR="00EC4405" w:rsidRPr="007A48DB" w:rsidRDefault="007A48DB" w:rsidP="007C2773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48DB">
              <w:rPr>
                <w:rFonts w:ascii="Times New Roman" w:hAnsi="Times New Roman"/>
                <w:sz w:val="28"/>
                <w:szCs w:val="28"/>
              </w:rPr>
              <w:t>железа сульфат</w:t>
            </w:r>
          </w:p>
        </w:tc>
        <w:tc>
          <w:tcPr>
            <w:tcW w:w="4820" w:type="dxa"/>
          </w:tcPr>
          <w:p w:rsidR="00EC4405" w:rsidRPr="00B35175" w:rsidRDefault="00EC4405" w:rsidP="004E6D4D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B351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 1 табх2 </w:t>
            </w:r>
            <w:proofErr w:type="gramStart"/>
            <w:r w:rsidRPr="00B351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="004E6D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B351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день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B351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10 дней</w:t>
            </w:r>
          </w:p>
        </w:tc>
        <w:tc>
          <w:tcPr>
            <w:tcW w:w="992" w:type="dxa"/>
          </w:tcPr>
          <w:p w:rsidR="00EC4405" w:rsidRPr="00B35175" w:rsidRDefault="00EC4405" w:rsidP="007C2773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51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Tr="002B5573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490" w:type="dxa"/>
            <w:gridSpan w:val="4"/>
          </w:tcPr>
          <w:p w:rsidR="00EC4405" w:rsidRPr="00EC4405" w:rsidRDefault="00EC4405" w:rsidP="008340C8">
            <w:pPr>
              <w:pStyle w:val="ad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Метаболические препараты</w:t>
            </w:r>
          </w:p>
        </w:tc>
      </w:tr>
      <w:tr w:rsidR="00EC4405" w:rsidTr="00EC4405">
        <w:tc>
          <w:tcPr>
            <w:tcW w:w="568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</w:t>
            </w:r>
          </w:p>
        </w:tc>
        <w:tc>
          <w:tcPr>
            <w:tcW w:w="4110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тиамина хлорид 1,0</w:t>
            </w:r>
          </w:p>
        </w:tc>
        <w:tc>
          <w:tcPr>
            <w:tcW w:w="4820" w:type="dxa"/>
          </w:tcPr>
          <w:p w:rsidR="00EC4405" w:rsidRPr="007C2773" w:rsidRDefault="00EC4405" w:rsidP="004E6D4D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в/м 1,0 х1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="004E6D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день 7 дней</w:t>
            </w:r>
          </w:p>
        </w:tc>
        <w:tc>
          <w:tcPr>
            <w:tcW w:w="992" w:type="dxa"/>
          </w:tcPr>
          <w:p w:rsidR="00EC4405" w:rsidRPr="007C2773" w:rsidRDefault="00EC4405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C27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Tr="00EC4405">
        <w:trPr>
          <w:trHeight w:val="194"/>
        </w:trPr>
        <w:tc>
          <w:tcPr>
            <w:tcW w:w="568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</w:t>
            </w:r>
          </w:p>
        </w:tc>
        <w:tc>
          <w:tcPr>
            <w:tcW w:w="4110" w:type="dxa"/>
          </w:tcPr>
          <w:p w:rsidR="00EC4405" w:rsidRPr="00EC4405" w:rsidRDefault="00EC4405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пиридоксина гидрохлорид 1,0</w:t>
            </w:r>
          </w:p>
        </w:tc>
        <w:tc>
          <w:tcPr>
            <w:tcW w:w="4820" w:type="dxa"/>
          </w:tcPr>
          <w:p w:rsidR="00EC4405" w:rsidRPr="007C2773" w:rsidRDefault="004E6D4D" w:rsidP="004E6D4D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в/м 1,0 х1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день, 7 дней</w:t>
            </w:r>
          </w:p>
        </w:tc>
        <w:tc>
          <w:tcPr>
            <w:tcW w:w="992" w:type="dxa"/>
          </w:tcPr>
          <w:p w:rsidR="00EC4405" w:rsidRPr="007C2773" w:rsidRDefault="00EC4405" w:rsidP="00B7753C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C27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Tr="00F50C68">
        <w:tc>
          <w:tcPr>
            <w:tcW w:w="10490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Ингибиторы протонной помпы</w:t>
            </w:r>
          </w:p>
        </w:tc>
      </w:tr>
      <w:tr w:rsidR="00EC4405" w:rsidTr="00EC4405">
        <w:tc>
          <w:tcPr>
            <w:tcW w:w="568" w:type="dxa"/>
          </w:tcPr>
          <w:p w:rsidR="00EC4405" w:rsidRPr="00EC4405" w:rsidRDefault="00EC4405" w:rsidP="00776B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</w:t>
            </w:r>
          </w:p>
        </w:tc>
        <w:tc>
          <w:tcPr>
            <w:tcW w:w="4110" w:type="dxa"/>
          </w:tcPr>
          <w:p w:rsidR="00EC4405" w:rsidRPr="00EC4405" w:rsidRDefault="00EC4405" w:rsidP="00776BC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омепразол</w:t>
            </w:r>
            <w:proofErr w:type="spellEnd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 мг</w:t>
            </w:r>
          </w:p>
        </w:tc>
        <w:tc>
          <w:tcPr>
            <w:tcW w:w="4820" w:type="dxa"/>
          </w:tcPr>
          <w:p w:rsidR="00EC4405" w:rsidRPr="007070D8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070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внутрь по 1×2 </w:t>
            </w:r>
            <w:proofErr w:type="gramStart"/>
            <w:r w:rsidRPr="007070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7070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7070D8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070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</w:tbl>
    <w:p w:rsidR="007C2773" w:rsidRDefault="007C2773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Pr="00E835E9" w:rsidRDefault="004E6D4D" w:rsidP="00B7753C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3.3</w:t>
      </w:r>
      <w:r w:rsidR="007C3ED1" w:rsidRPr="00E835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7C3ED1" w:rsidRPr="00E835E9">
        <w:rPr>
          <w:rFonts w:ascii="Times New Roman" w:hAnsi="Times New Roman" w:cs="Times New Roman"/>
          <w:b/>
          <w:sz w:val="28"/>
          <w:szCs w:val="28"/>
          <w:lang w:val="ru-RU"/>
        </w:rPr>
        <w:t>Хирургическое вмешательство</w:t>
      </w:r>
      <w:r w:rsidR="00AF5016" w:rsidRPr="00E835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="007C3ED1" w:rsidRPr="00E835E9">
        <w:rPr>
          <w:rFonts w:ascii="Times New Roman" w:hAnsi="Times New Roman" w:cs="Times New Roman"/>
          <w:sz w:val="28"/>
          <w:szCs w:val="28"/>
          <w:lang w:val="ru-RU"/>
        </w:rPr>
        <w:t>нет</w:t>
      </w:r>
      <w:r w:rsidR="00AF5016" w:rsidRPr="00E835E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75E60" w:rsidRDefault="00F75E60" w:rsidP="00F75E6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5E60" w:rsidRPr="001E5D31" w:rsidRDefault="004E6D4D" w:rsidP="00F75E60">
      <w:pPr>
        <w:tabs>
          <w:tab w:val="left" w:pos="567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</w:t>
      </w:r>
      <w:r w:rsidR="00F75E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75E60" w:rsidRPr="001E5D31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F75E60" w:rsidRPr="001E5D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75E60" w:rsidRPr="001E5D31" w:rsidRDefault="00F75E60" w:rsidP="00F75E60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1E5D31">
        <w:rPr>
          <w:rFonts w:ascii="Times New Roman" w:hAnsi="Times New Roman"/>
          <w:i/>
          <w:color w:val="000000"/>
          <w:sz w:val="28"/>
          <w:szCs w:val="28"/>
        </w:rPr>
        <w:t>Первичная профилактика:</w:t>
      </w:r>
    </w:p>
    <w:p w:rsidR="00F75E60" w:rsidRPr="001E5D31" w:rsidRDefault="00F75E60" w:rsidP="00F75E60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E5D31">
        <w:rPr>
          <w:rFonts w:ascii="Times New Roman" w:hAnsi="Times New Roman"/>
          <w:color w:val="000000"/>
          <w:sz w:val="28"/>
          <w:szCs w:val="28"/>
        </w:rPr>
        <w:t xml:space="preserve">устранение этиологических факторов: пылеподавление, обеспечение индивидуальными средствами защиты согласно </w:t>
      </w:r>
      <w:r w:rsidRPr="001E5D31">
        <w:rPr>
          <w:rFonts w:ascii="Times New Roman" w:hAnsi="Times New Roman"/>
          <w:sz w:val="28"/>
          <w:szCs w:val="28"/>
        </w:rPr>
        <w:t xml:space="preserve"> «Правил обеспечения работников специальной одеждой, специальной обувью и другими средствами индивидуальной и коллективной защиты, санитарно-бытовыми помещениями и устройствами, за счет средств работодателя», Приказ МТСЗН  РК от 31.07.2007 г. 4-п.;</w:t>
      </w:r>
    </w:p>
    <w:p w:rsidR="00F75E60" w:rsidRPr="001E5D31" w:rsidRDefault="00F75E60" w:rsidP="00F75E60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E5D31">
        <w:rPr>
          <w:rFonts w:ascii="Times New Roman" w:hAnsi="Times New Roman"/>
          <w:color w:val="000000"/>
          <w:sz w:val="28"/>
          <w:szCs w:val="28"/>
        </w:rPr>
        <w:t>качественное и своевременное проведение предварительных и периодических медицинских осмотров согласно:</w:t>
      </w:r>
    </w:p>
    <w:p w:rsidR="00F75E60" w:rsidRPr="00E233EE" w:rsidRDefault="00F75E60" w:rsidP="00F75E60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>приказа Министра национальной экономики РК от 28 февраля 2015 года № 175, зарегистрированного в Министерстве юстиции Республики Казахстан 8 мая 2015 года № 10987</w:t>
      </w:r>
      <w:r w:rsidRPr="00E233EE">
        <w:rPr>
          <w:rFonts w:ascii="Times New Roman" w:hAnsi="Times New Roman"/>
          <w:sz w:val="28"/>
          <w:szCs w:val="28"/>
        </w:rPr>
        <w:t xml:space="preserve"> </w:t>
      </w:r>
      <w:r w:rsidRPr="00E233EE">
        <w:rPr>
          <w:rFonts w:ascii="Times New Roman" w:hAnsi="Times New Roman"/>
          <w:color w:val="000000"/>
          <w:sz w:val="28"/>
          <w:szCs w:val="28"/>
        </w:rPr>
        <w:t>«Об утверждении Перечня вредных производственных факторов, профессий, при которых проводятся обязательные медицинские осмотры»;</w:t>
      </w:r>
    </w:p>
    <w:p w:rsidR="00F75E60" w:rsidRPr="00E233EE" w:rsidRDefault="00F75E60" w:rsidP="00F75E60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233EE">
        <w:rPr>
          <w:rStyle w:val="S10"/>
          <w:b w:val="0"/>
          <w:sz w:val="28"/>
          <w:szCs w:val="28"/>
        </w:rPr>
        <w:t>приказ и. о. Министра национальной экономики Республики Казахстан от 24 февраля 2015 года № 128 «Об утверждении Правил проведения обязательных медицинских осмотров».</w:t>
      </w:r>
    </w:p>
    <w:p w:rsidR="00F75E60" w:rsidRPr="00E233EE" w:rsidRDefault="00F75E60" w:rsidP="00F75E60">
      <w:pPr>
        <w:tabs>
          <w:tab w:val="left" w:pos="567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i/>
          <w:color w:val="000000"/>
          <w:sz w:val="28"/>
          <w:szCs w:val="28"/>
        </w:rPr>
        <w:t>Вторичная профилактика</w:t>
      </w:r>
      <w:r w:rsidRPr="00E233EE">
        <w:rPr>
          <w:rFonts w:ascii="Times New Roman" w:hAnsi="Times New Roman"/>
          <w:color w:val="000000"/>
          <w:sz w:val="28"/>
          <w:szCs w:val="28"/>
        </w:rPr>
        <w:t>:</w:t>
      </w:r>
    </w:p>
    <w:p w:rsidR="00F75E60" w:rsidRPr="002931B5" w:rsidRDefault="00F75E60" w:rsidP="0001532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2931B5">
        <w:rPr>
          <w:rFonts w:ascii="Times New Roman" w:hAnsi="Times New Roman"/>
          <w:color w:val="000000"/>
          <w:sz w:val="28"/>
          <w:szCs w:val="28"/>
        </w:rPr>
        <w:t xml:space="preserve">лечебно-профилактическое питание </w:t>
      </w:r>
      <w:r w:rsidR="004E6D4D">
        <w:rPr>
          <w:rFonts w:ascii="Times New Roman" w:hAnsi="Times New Roman"/>
          <w:color w:val="000000"/>
          <w:sz w:val="28"/>
          <w:szCs w:val="28"/>
        </w:rPr>
        <w:t>–</w:t>
      </w:r>
      <w:r w:rsidRPr="002931B5">
        <w:rPr>
          <w:rFonts w:ascii="Times New Roman" w:hAnsi="Times New Roman"/>
          <w:color w:val="000000"/>
          <w:sz w:val="28"/>
          <w:szCs w:val="28"/>
        </w:rPr>
        <w:t xml:space="preserve"> повышает эффективность естественных механизмов </w:t>
      </w:r>
      <w:proofErr w:type="spellStart"/>
      <w:r w:rsidRPr="002931B5">
        <w:rPr>
          <w:rFonts w:ascii="Times New Roman" w:hAnsi="Times New Roman"/>
          <w:color w:val="000000"/>
          <w:sz w:val="28"/>
          <w:szCs w:val="28"/>
        </w:rPr>
        <w:t>детоксикации</w:t>
      </w:r>
      <w:proofErr w:type="spellEnd"/>
      <w:r w:rsidRPr="002931B5">
        <w:rPr>
          <w:rFonts w:ascii="Times New Roman" w:hAnsi="Times New Roman"/>
          <w:color w:val="000000"/>
          <w:sz w:val="28"/>
          <w:szCs w:val="28"/>
        </w:rPr>
        <w:t xml:space="preserve"> и элиминации, повышает функциональные резервы организма на всех уровнях. Согласно </w:t>
      </w:r>
      <w:r w:rsidRPr="002931B5">
        <w:rPr>
          <w:rFonts w:ascii="Times New Roman" w:hAnsi="Times New Roman"/>
          <w:sz w:val="28"/>
          <w:szCs w:val="28"/>
        </w:rPr>
        <w:t>«Правил и норм выдачи работникам молока и лечебно-профилактического питания за счет средств работодателя», Приказ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31B5">
        <w:rPr>
          <w:rFonts w:ascii="Times New Roman" w:hAnsi="Times New Roman"/>
          <w:sz w:val="28"/>
          <w:szCs w:val="28"/>
        </w:rPr>
        <w:t>МТСЗН РК от 31.07.2007 №184-п.;</w:t>
      </w:r>
    </w:p>
    <w:p w:rsidR="00F75E60" w:rsidRPr="00E233EE" w:rsidRDefault="00F75E60" w:rsidP="0001532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>улучшение дренажной функции бронхов: при</w:t>
      </w:r>
      <w:r w:rsidR="004E6D4D">
        <w:rPr>
          <w:rFonts w:ascii="Times New Roman" w:hAnsi="Times New Roman"/>
          <w:color w:val="000000"/>
          <w:sz w:val="28"/>
          <w:szCs w:val="28"/>
        </w:rPr>
        <w:t xml:space="preserve">ем </w:t>
      </w:r>
      <w:proofErr w:type="spellStart"/>
      <w:r w:rsidR="004E6D4D">
        <w:rPr>
          <w:rFonts w:ascii="Times New Roman" w:hAnsi="Times New Roman"/>
          <w:color w:val="000000"/>
          <w:sz w:val="28"/>
          <w:szCs w:val="28"/>
        </w:rPr>
        <w:t>муколитических</w:t>
      </w:r>
      <w:proofErr w:type="spellEnd"/>
      <w:r w:rsidR="004E6D4D">
        <w:rPr>
          <w:rFonts w:ascii="Times New Roman" w:hAnsi="Times New Roman"/>
          <w:color w:val="000000"/>
          <w:sz w:val="28"/>
          <w:szCs w:val="28"/>
        </w:rPr>
        <w:t xml:space="preserve"> препаратов – </w:t>
      </w:r>
      <w:proofErr w:type="spellStart"/>
      <w:r w:rsidR="004E6D4D">
        <w:rPr>
          <w:rFonts w:ascii="Times New Roman" w:hAnsi="Times New Roman"/>
          <w:color w:val="000000"/>
          <w:sz w:val="28"/>
          <w:szCs w:val="28"/>
        </w:rPr>
        <w:t>амброксол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75E60" w:rsidRPr="00E233EE" w:rsidRDefault="00F75E60" w:rsidP="0001532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>прием антиоксидантов;</w:t>
      </w:r>
    </w:p>
    <w:p w:rsidR="00F75E60" w:rsidRPr="00E233EE" w:rsidRDefault="00F75E60" w:rsidP="0001532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>отказ от курения;</w:t>
      </w:r>
      <w:r w:rsidRPr="00E233EE">
        <w:rPr>
          <w:rFonts w:ascii="Times New Roman" w:hAnsi="Times New Roman"/>
          <w:sz w:val="28"/>
          <w:szCs w:val="28"/>
        </w:rPr>
        <w:t xml:space="preserve"> </w:t>
      </w:r>
      <w:r w:rsidRPr="00E233EE">
        <w:rPr>
          <w:rFonts w:ascii="Times New Roman" w:hAnsi="Times New Roman"/>
          <w:color w:val="000000"/>
          <w:sz w:val="28"/>
          <w:szCs w:val="28"/>
        </w:rPr>
        <w:t xml:space="preserve">лечебно-профилактическое питание </w:t>
      </w:r>
      <w:r w:rsidR="004E6D4D">
        <w:rPr>
          <w:rFonts w:ascii="Times New Roman" w:hAnsi="Times New Roman"/>
          <w:color w:val="000000"/>
          <w:sz w:val="28"/>
          <w:szCs w:val="28"/>
        </w:rPr>
        <w:t>–</w:t>
      </w:r>
      <w:r w:rsidRPr="00E233EE">
        <w:rPr>
          <w:rFonts w:ascii="Times New Roman" w:hAnsi="Times New Roman"/>
          <w:color w:val="000000"/>
          <w:sz w:val="28"/>
          <w:szCs w:val="28"/>
        </w:rPr>
        <w:t xml:space="preserve"> прием столовой минеральной воды,  повышает эффективность естественных механизмов </w:t>
      </w: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детоксикации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и элиминации, повышает функциональные резервы организма на всех уровнях;  </w:t>
      </w:r>
    </w:p>
    <w:p w:rsidR="00F75E60" w:rsidRPr="002931B5" w:rsidRDefault="00F75E60" w:rsidP="0001532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 xml:space="preserve">прием поливитаминов с целью обезвреживания свободных радикалов и  </w:t>
      </w:r>
      <w:r w:rsidRPr="002931B5">
        <w:rPr>
          <w:rFonts w:ascii="Times New Roman" w:hAnsi="Times New Roman"/>
          <w:color w:val="000000"/>
          <w:sz w:val="28"/>
          <w:szCs w:val="28"/>
        </w:rPr>
        <w:t xml:space="preserve">очищения организма от их отрицательного действия, а так же для дополнительного обогащения рационов питания; </w:t>
      </w:r>
    </w:p>
    <w:p w:rsidR="00F75E60" w:rsidRPr="00E233EE" w:rsidRDefault="00F75E60" w:rsidP="0001532F">
      <w:pPr>
        <w:numPr>
          <w:ilvl w:val="0"/>
          <w:numId w:val="27"/>
        </w:numPr>
        <w:tabs>
          <w:tab w:val="left" w:pos="142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 xml:space="preserve">санаторно-курортное лечение в регионах с сухим теплым воздухом; </w:t>
      </w:r>
    </w:p>
    <w:p w:rsidR="00F75E60" w:rsidRPr="00E233EE" w:rsidRDefault="00F75E60" w:rsidP="0001532F">
      <w:pPr>
        <w:numPr>
          <w:ilvl w:val="0"/>
          <w:numId w:val="27"/>
        </w:numPr>
        <w:tabs>
          <w:tab w:val="left" w:pos="142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 xml:space="preserve">ЛФК, дыхательная гимнастика, массаж грудной клетки, направленные </w:t>
      </w:r>
      <w:proofErr w:type="gramStart"/>
      <w:r w:rsidRPr="00E233EE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E233EE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F75E60" w:rsidRPr="002931B5" w:rsidRDefault="00F75E60" w:rsidP="0001532F">
      <w:pPr>
        <w:pStyle w:val="a9"/>
        <w:numPr>
          <w:ilvl w:val="0"/>
          <w:numId w:val="27"/>
        </w:numPr>
        <w:tabs>
          <w:tab w:val="left" w:pos="142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931B5">
        <w:rPr>
          <w:rFonts w:ascii="Times New Roman" w:hAnsi="Times New Roman"/>
          <w:color w:val="000000"/>
          <w:sz w:val="28"/>
          <w:szCs w:val="28"/>
        </w:rPr>
        <w:t xml:space="preserve">снятие  явлений воспаления, </w:t>
      </w:r>
      <w:proofErr w:type="spellStart"/>
      <w:r w:rsidRPr="002931B5">
        <w:rPr>
          <w:rFonts w:ascii="Times New Roman" w:hAnsi="Times New Roman"/>
          <w:color w:val="000000"/>
          <w:sz w:val="28"/>
          <w:szCs w:val="28"/>
        </w:rPr>
        <w:t>бронхоспазма</w:t>
      </w:r>
      <w:proofErr w:type="spellEnd"/>
      <w:r w:rsidRPr="002931B5">
        <w:rPr>
          <w:rFonts w:ascii="Times New Roman" w:hAnsi="Times New Roman"/>
          <w:color w:val="000000"/>
          <w:sz w:val="28"/>
          <w:szCs w:val="28"/>
        </w:rPr>
        <w:t>, болевого синдрома</w:t>
      </w:r>
    </w:p>
    <w:p w:rsidR="00F75E60" w:rsidRPr="00E233EE" w:rsidRDefault="00F75E60" w:rsidP="0001532F">
      <w:pPr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222222"/>
          <w:sz w:val="28"/>
          <w:szCs w:val="28"/>
        </w:rPr>
        <w:t xml:space="preserve">вакцинация от гриппа, пневмококка и гемофильной палочки – эффективна для профилактики осложнений </w:t>
      </w:r>
      <w:proofErr w:type="gramStart"/>
      <w:r w:rsidRPr="00E233EE">
        <w:rPr>
          <w:rFonts w:ascii="Times New Roman" w:hAnsi="Times New Roman"/>
          <w:color w:val="222222"/>
          <w:sz w:val="28"/>
          <w:szCs w:val="28"/>
        </w:rPr>
        <w:t>ПН</w:t>
      </w:r>
      <w:proofErr w:type="gramEnd"/>
      <w:r w:rsidRPr="00E233EE">
        <w:rPr>
          <w:rFonts w:ascii="Times New Roman" w:hAnsi="Times New Roman"/>
          <w:color w:val="222222"/>
          <w:sz w:val="28"/>
          <w:szCs w:val="28"/>
        </w:rPr>
        <w:t xml:space="preserve">  ХОБЛ.</w:t>
      </w:r>
    </w:p>
    <w:p w:rsidR="00F75E60" w:rsidRPr="00E233EE" w:rsidRDefault="00F75E60" w:rsidP="00F75E60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4003" w:rsidRPr="00F75E60" w:rsidRDefault="00894003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D1" w:rsidRPr="00DD0506" w:rsidRDefault="004E6D4D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3.5    </w:t>
      </w:r>
      <w:r w:rsidR="007C3ED1" w:rsidRPr="00E835E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C3ED1" w:rsidRPr="00E835E9">
        <w:rPr>
          <w:rFonts w:ascii="Times New Roman" w:hAnsi="Times New Roman" w:cs="Times New Roman"/>
          <w:b/>
          <w:sz w:val="28"/>
          <w:szCs w:val="28"/>
        </w:rPr>
        <w:t>Дальнейшее ведение</w:t>
      </w:r>
      <w:r w:rsidR="007C3ED1" w:rsidRPr="00E835E9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894003" w:rsidRPr="00242719" w:rsidRDefault="00894003" w:rsidP="00AF5016">
      <w:pPr>
        <w:pStyle w:val="a9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AF5016">
        <w:rPr>
          <w:rFonts w:ascii="Times New Roman" w:hAnsi="Times New Roman" w:cs="Times New Roman"/>
          <w:sz w:val="28"/>
          <w:szCs w:val="28"/>
        </w:rPr>
        <w:t xml:space="preserve">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рациональное трудоустройство вне контакта с </w:t>
      </w:r>
      <w:r>
        <w:rPr>
          <w:rFonts w:ascii="Times New Roman" w:hAnsi="Times New Roman" w:cs="Times New Roman"/>
          <w:sz w:val="28"/>
          <w:szCs w:val="28"/>
        </w:rPr>
        <w:t>сероводородом и другими газами раздражающего действия</w:t>
      </w:r>
      <w:r w:rsidRPr="0024271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94003" w:rsidRPr="00242719" w:rsidRDefault="00894003" w:rsidP="00AF5016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AF5016">
        <w:rPr>
          <w:rFonts w:ascii="Times New Roman" w:hAnsi="Times New Roman" w:cs="Times New Roman"/>
          <w:sz w:val="28"/>
          <w:szCs w:val="28"/>
        </w:rPr>
        <w:t xml:space="preserve">    </w:t>
      </w:r>
      <w:r w:rsidRPr="00242719">
        <w:rPr>
          <w:rFonts w:ascii="Times New Roman" w:hAnsi="Times New Roman" w:cs="Times New Roman"/>
          <w:sz w:val="28"/>
          <w:szCs w:val="28"/>
        </w:rPr>
        <w:t>диспансерный учет у невропатолога, терапевта</w:t>
      </w:r>
      <w:r>
        <w:rPr>
          <w:rFonts w:ascii="Times New Roman" w:hAnsi="Times New Roman" w:cs="Times New Roman"/>
          <w:sz w:val="28"/>
          <w:szCs w:val="28"/>
        </w:rPr>
        <w:t>, окулиста</w:t>
      </w:r>
      <w:r w:rsidRPr="00242719">
        <w:rPr>
          <w:rFonts w:ascii="Times New Roman" w:hAnsi="Times New Roman" w:cs="Times New Roman"/>
          <w:sz w:val="28"/>
          <w:szCs w:val="28"/>
        </w:rPr>
        <w:t xml:space="preserve"> по месту жительства;</w:t>
      </w:r>
    </w:p>
    <w:p w:rsidR="00894003" w:rsidRPr="00242719" w:rsidRDefault="00894003" w:rsidP="0001532F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AF5016">
        <w:rPr>
          <w:rFonts w:ascii="Times New Roman" w:hAnsi="Times New Roman" w:cs="Times New Roman"/>
          <w:sz w:val="28"/>
          <w:szCs w:val="28"/>
        </w:rPr>
        <w:t xml:space="preserve"> 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проведение реабилитационных мероприятий -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противорецидивное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 лечение 2 раза в год, санаторно-курортное лечение, лечение в условиях профилактория, дозированные физические нагрузки, лечебная физкультура, физиотерапевтические процедуры, массаж, иглорефлексотерапия; </w:t>
      </w:r>
    </w:p>
    <w:p w:rsidR="00894003" w:rsidRPr="00242719" w:rsidRDefault="00894003" w:rsidP="00AF5016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AF5016">
        <w:rPr>
          <w:rFonts w:ascii="Times New Roman" w:hAnsi="Times New Roman" w:cs="Times New Roman"/>
          <w:sz w:val="28"/>
          <w:szCs w:val="28"/>
        </w:rPr>
        <w:t xml:space="preserve"> 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на диспансерный учет в областных (городских)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профпатологических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 кабинетах и амбулаторно-поликлинических организациях должны быть взяты все больные профессиональными заболеваниями, включая лиц с начальными, клинически мало выраженными формами профессиональных заболеваний; </w:t>
      </w:r>
    </w:p>
    <w:p w:rsidR="00894003" w:rsidRPr="00242719" w:rsidRDefault="00894003" w:rsidP="00AF5016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AF5016">
        <w:rPr>
          <w:rFonts w:ascii="Times New Roman" w:hAnsi="Times New Roman" w:cs="Times New Roman"/>
          <w:sz w:val="28"/>
          <w:szCs w:val="28"/>
        </w:rPr>
        <w:t xml:space="preserve"> 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в схему диспансеризации больных с профессиональными заболеваниями вошли группы нозологии согласно утвержденного Министерством здравоохранения Республики Казахстан «Списка профессиональных заболеваний»; </w:t>
      </w:r>
    </w:p>
    <w:p w:rsidR="00894003" w:rsidRPr="00242719" w:rsidRDefault="00894003" w:rsidP="00AF5016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AF5016">
        <w:rPr>
          <w:rFonts w:ascii="Times New Roman" w:hAnsi="Times New Roman" w:cs="Times New Roman"/>
          <w:sz w:val="28"/>
          <w:szCs w:val="28"/>
        </w:rPr>
        <w:t xml:space="preserve"> 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диспансерное наблюдение за больными с профессиональными заболеваниями и проведение лечебно-оздоровительных мероприятий должно обеспечить достижение главной цели – предотвращение прогрессирования и рецидивов болезни, а также поддержание стойкой и длительной ремиссии и сохранения качества жизни и трудоспособности; </w:t>
      </w:r>
    </w:p>
    <w:p w:rsidR="00894003" w:rsidRPr="00242719" w:rsidRDefault="00894003" w:rsidP="00AF5016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AF5016">
        <w:rPr>
          <w:rFonts w:ascii="Times New Roman" w:hAnsi="Times New Roman" w:cs="Times New Roman"/>
          <w:sz w:val="28"/>
          <w:szCs w:val="28"/>
        </w:rPr>
        <w:t xml:space="preserve"> </w:t>
      </w:r>
      <w:r w:rsidRPr="00242719">
        <w:rPr>
          <w:rFonts w:ascii="Times New Roman" w:hAnsi="Times New Roman" w:cs="Times New Roman"/>
          <w:sz w:val="28"/>
          <w:szCs w:val="28"/>
        </w:rPr>
        <w:t xml:space="preserve">в схему диспансерного наблюдения из числа лабораторных и других исследований исключены те методы, которые не являются решающими в диагностическом и прогностическом плане и включены минимально необходимые методы исследования, которые помогут врачу в определении стратегии и тактики ведения больных (в областных (городских)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профпатологических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 кабинетах и амбулаторно-поликлинических организациях) по месту их проживания; </w:t>
      </w:r>
    </w:p>
    <w:p w:rsidR="00894003" w:rsidRPr="00242719" w:rsidRDefault="00894003" w:rsidP="00AF5016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5501ED">
        <w:rPr>
          <w:rFonts w:ascii="Times New Roman" w:hAnsi="Times New Roman" w:cs="Times New Roman"/>
          <w:sz w:val="28"/>
          <w:szCs w:val="28"/>
        </w:rPr>
        <w:t xml:space="preserve"> </w:t>
      </w:r>
      <w:r w:rsidRPr="00242719">
        <w:rPr>
          <w:rFonts w:ascii="Times New Roman" w:hAnsi="Times New Roman" w:cs="Times New Roman"/>
          <w:sz w:val="28"/>
          <w:szCs w:val="28"/>
        </w:rPr>
        <w:t xml:space="preserve">в схему диспансерного наблюдения больных с профессиональными заболеваниями особое значение имеет рациональное трудоустройство, являющееся обязательной составной частью диспансеризации больных, что отражено в отдельной графе, где включены «Основные рекомендации по трудоустройству»; </w:t>
      </w:r>
    </w:p>
    <w:p w:rsidR="00894003" w:rsidRPr="00242719" w:rsidRDefault="00894003" w:rsidP="00AF5016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5501ED">
        <w:rPr>
          <w:rFonts w:ascii="Times New Roman" w:hAnsi="Times New Roman" w:cs="Times New Roman"/>
          <w:sz w:val="28"/>
          <w:szCs w:val="28"/>
        </w:rPr>
        <w:t xml:space="preserve">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в целях профилактики прогрессирования профессиональных заболеваний и развития осложнений все больные с выраженными формами профессиональных заболеваний должны ежегодно получать курсовое лечение в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профпатологических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 стационарах (центрах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профпатологии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C3ED1" w:rsidRPr="005501ED" w:rsidRDefault="005501ED" w:rsidP="005501ED">
      <w:pPr>
        <w:pStyle w:val="ad"/>
        <w:tabs>
          <w:tab w:val="left" w:pos="567"/>
        </w:tabs>
        <w:jc w:val="center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501ED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5501ED">
        <w:rPr>
          <w:rFonts w:ascii="Times New Roman" w:hAnsi="Times New Roman" w:cs="Times New Roman"/>
          <w:sz w:val="28"/>
          <w:szCs w:val="28"/>
        </w:rPr>
        <w:t>еабилитаци</w:t>
      </w:r>
      <w:proofErr w:type="spellStart"/>
      <w:r w:rsidRPr="005501ED">
        <w:rPr>
          <w:rFonts w:ascii="Times New Roman" w:hAnsi="Times New Roman" w:cs="Times New Roman"/>
          <w:sz w:val="28"/>
          <w:szCs w:val="28"/>
          <w:lang w:val="ru-RU"/>
        </w:rPr>
        <w:t>онные</w:t>
      </w:r>
      <w:proofErr w:type="spellEnd"/>
      <w:r w:rsidRPr="005501ED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мероприятия</w:t>
      </w:r>
      <w:r w:rsidR="007C3ED1" w:rsidRPr="005501E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94003" w:rsidRDefault="005501ED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4003" w:rsidRPr="0056536D">
        <w:rPr>
          <w:rFonts w:ascii="Times New Roman" w:hAnsi="Times New Roman" w:cs="Times New Roman"/>
          <w:sz w:val="28"/>
          <w:szCs w:val="28"/>
        </w:rPr>
        <w:t xml:space="preserve">При интоксикации </w:t>
      </w:r>
      <w:r w:rsidR="00894003">
        <w:rPr>
          <w:rFonts w:ascii="Times New Roman" w:hAnsi="Times New Roman" w:cs="Times New Roman"/>
          <w:sz w:val="28"/>
          <w:szCs w:val="28"/>
        </w:rPr>
        <w:t>сероводородом</w:t>
      </w:r>
      <w:r w:rsidR="00894003" w:rsidRPr="0056536D">
        <w:rPr>
          <w:rFonts w:ascii="Times New Roman" w:hAnsi="Times New Roman" w:cs="Times New Roman"/>
          <w:sz w:val="28"/>
          <w:szCs w:val="28"/>
        </w:rPr>
        <w:t xml:space="preserve"> базисный комплекс лечения включает комплекс различных лечебных мероприятий, направленных на основные патогенетические механизмы:  </w:t>
      </w:r>
    </w:p>
    <w:p w:rsidR="00894003" w:rsidRDefault="00894003" w:rsidP="005501ED">
      <w:pPr>
        <w:pStyle w:val="a9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36D">
        <w:rPr>
          <w:rFonts w:ascii="Times New Roman" w:hAnsi="Times New Roman" w:cs="Times New Roman"/>
          <w:sz w:val="28"/>
          <w:szCs w:val="28"/>
        </w:rPr>
        <w:t xml:space="preserve">патогенетическая медикаментозная терапия;  </w:t>
      </w:r>
    </w:p>
    <w:p w:rsidR="00894003" w:rsidRDefault="00894003" w:rsidP="005501ED">
      <w:pPr>
        <w:pStyle w:val="a9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36D">
        <w:rPr>
          <w:rFonts w:ascii="Times New Roman" w:hAnsi="Times New Roman" w:cs="Times New Roman"/>
          <w:sz w:val="28"/>
          <w:szCs w:val="28"/>
        </w:rPr>
        <w:t xml:space="preserve">лечебный массаж; </w:t>
      </w:r>
    </w:p>
    <w:p w:rsidR="00894003" w:rsidRDefault="00894003" w:rsidP="005501ED">
      <w:pPr>
        <w:pStyle w:val="a9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36D">
        <w:rPr>
          <w:rFonts w:ascii="Times New Roman" w:hAnsi="Times New Roman" w:cs="Times New Roman"/>
          <w:sz w:val="28"/>
          <w:szCs w:val="28"/>
        </w:rPr>
        <w:t>лечебная гимнастика.</w:t>
      </w:r>
    </w:p>
    <w:p w:rsidR="00894003" w:rsidRDefault="00894003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56536D">
        <w:rPr>
          <w:rFonts w:ascii="Times New Roman" w:hAnsi="Times New Roman" w:cs="Times New Roman"/>
          <w:sz w:val="28"/>
          <w:szCs w:val="28"/>
        </w:rPr>
        <w:t xml:space="preserve">Патогенетическая медикаментозная терапия включает в себя – </w:t>
      </w:r>
      <w:proofErr w:type="spellStart"/>
      <w:r w:rsidRPr="0056536D">
        <w:rPr>
          <w:rFonts w:ascii="Times New Roman" w:hAnsi="Times New Roman" w:cs="Times New Roman"/>
          <w:sz w:val="28"/>
          <w:szCs w:val="28"/>
        </w:rPr>
        <w:t>ноотропная</w:t>
      </w:r>
      <w:proofErr w:type="spellEnd"/>
      <w:r w:rsidRPr="0056536D">
        <w:rPr>
          <w:rFonts w:ascii="Times New Roman" w:hAnsi="Times New Roman" w:cs="Times New Roman"/>
          <w:sz w:val="28"/>
          <w:szCs w:val="28"/>
        </w:rPr>
        <w:t xml:space="preserve"> терапия, сосудистая, </w:t>
      </w:r>
      <w:proofErr w:type="spellStart"/>
      <w:r w:rsidRPr="0056536D">
        <w:rPr>
          <w:rFonts w:ascii="Times New Roman" w:hAnsi="Times New Roman" w:cs="Times New Roman"/>
          <w:sz w:val="28"/>
          <w:szCs w:val="28"/>
        </w:rPr>
        <w:t>гепатопротективная</w:t>
      </w:r>
      <w:proofErr w:type="spellEnd"/>
      <w:r w:rsidRPr="0056536D">
        <w:rPr>
          <w:rFonts w:ascii="Times New Roman" w:hAnsi="Times New Roman" w:cs="Times New Roman"/>
          <w:sz w:val="28"/>
          <w:szCs w:val="28"/>
        </w:rPr>
        <w:t xml:space="preserve"> терапия, при необходимости по показаниям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536D">
        <w:rPr>
          <w:rFonts w:ascii="Times New Roman" w:hAnsi="Times New Roman" w:cs="Times New Roman"/>
          <w:sz w:val="28"/>
          <w:szCs w:val="28"/>
        </w:rPr>
        <w:t>бронхолитики</w:t>
      </w:r>
      <w:proofErr w:type="spellEnd"/>
      <w:r w:rsidRPr="0056536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94003" w:rsidRPr="001348E3" w:rsidRDefault="00894003" w:rsidP="005501ED">
      <w:pPr>
        <w:pStyle w:val="a9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36D">
        <w:rPr>
          <w:rFonts w:ascii="Times New Roman" w:hAnsi="Times New Roman" w:cs="Times New Roman"/>
          <w:sz w:val="28"/>
          <w:szCs w:val="28"/>
        </w:rPr>
        <w:t>ЛФК использует средства физической культуры (физические упражнения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536D">
        <w:rPr>
          <w:rFonts w:ascii="Times New Roman" w:hAnsi="Times New Roman" w:cs="Times New Roman"/>
          <w:sz w:val="28"/>
          <w:szCs w:val="28"/>
        </w:rPr>
        <w:t xml:space="preserve"> массаж) с лечебно-профилактической целью для более быстрого восстановления здоровья пациента. </w:t>
      </w:r>
    </w:p>
    <w:p w:rsidR="00894003" w:rsidRPr="005501ED" w:rsidRDefault="00894003" w:rsidP="005501E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1ED">
        <w:rPr>
          <w:rFonts w:ascii="Times New Roman" w:hAnsi="Times New Roman" w:cs="Times New Roman"/>
          <w:sz w:val="28"/>
          <w:szCs w:val="28"/>
        </w:rPr>
        <w:t xml:space="preserve">Факторы «группы риска» с интоксикацией сероводородом:  </w:t>
      </w:r>
    </w:p>
    <w:p w:rsidR="00894003" w:rsidRDefault="00894003" w:rsidP="005501ED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36D">
        <w:rPr>
          <w:rFonts w:ascii="Times New Roman" w:hAnsi="Times New Roman" w:cs="Times New Roman"/>
          <w:sz w:val="28"/>
          <w:szCs w:val="28"/>
        </w:rPr>
        <w:t xml:space="preserve">длительный стаж работы во вредных производственных условиях 8-10 и более лет;  </w:t>
      </w:r>
    </w:p>
    <w:p w:rsidR="00894003" w:rsidRDefault="00894003" w:rsidP="005501ED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6536D">
        <w:rPr>
          <w:rFonts w:ascii="Times New Roman" w:hAnsi="Times New Roman" w:cs="Times New Roman"/>
          <w:sz w:val="28"/>
          <w:szCs w:val="28"/>
        </w:rPr>
        <w:t xml:space="preserve">в группу риска включаются часто и длительно болеющие – заболеваниями </w:t>
      </w:r>
      <w:proofErr w:type="spellStart"/>
      <w:r w:rsidRPr="0056536D">
        <w:rPr>
          <w:rFonts w:ascii="Times New Roman" w:hAnsi="Times New Roman" w:cs="Times New Roman"/>
          <w:sz w:val="28"/>
          <w:szCs w:val="28"/>
        </w:rPr>
        <w:t>гепатобилиарной</w:t>
      </w:r>
      <w:proofErr w:type="spellEnd"/>
      <w:r w:rsidRPr="0056536D">
        <w:rPr>
          <w:rFonts w:ascii="Times New Roman" w:hAnsi="Times New Roman" w:cs="Times New Roman"/>
          <w:sz w:val="28"/>
          <w:szCs w:val="28"/>
        </w:rPr>
        <w:t xml:space="preserve">, нервной </w:t>
      </w:r>
      <w:proofErr w:type="gramStart"/>
      <w:r w:rsidRPr="0056536D">
        <w:rPr>
          <w:rFonts w:ascii="Times New Roman" w:hAnsi="Times New Roman" w:cs="Times New Roman"/>
          <w:sz w:val="28"/>
          <w:szCs w:val="28"/>
        </w:rPr>
        <w:t>системы</w:t>
      </w:r>
      <w:proofErr w:type="gramEnd"/>
      <w:r w:rsidRPr="0056536D">
        <w:rPr>
          <w:rFonts w:ascii="Times New Roman" w:hAnsi="Times New Roman" w:cs="Times New Roman"/>
          <w:sz w:val="28"/>
          <w:szCs w:val="28"/>
        </w:rPr>
        <w:t xml:space="preserve"> в том числ</w:t>
      </w:r>
      <w:r>
        <w:rPr>
          <w:rFonts w:ascii="Times New Roman" w:hAnsi="Times New Roman" w:cs="Times New Roman"/>
          <w:sz w:val="28"/>
          <w:szCs w:val="28"/>
        </w:rPr>
        <w:t xml:space="preserve">е вегетативной, бронхолегочной </w:t>
      </w:r>
      <w:r w:rsidRPr="0056536D">
        <w:rPr>
          <w:rFonts w:ascii="Times New Roman" w:hAnsi="Times New Roman" w:cs="Times New Roman"/>
          <w:sz w:val="28"/>
          <w:szCs w:val="28"/>
        </w:rPr>
        <w:t xml:space="preserve">систем. </w:t>
      </w:r>
    </w:p>
    <w:p w:rsidR="00894003" w:rsidRPr="005501ED" w:rsidRDefault="00894003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01ED">
        <w:rPr>
          <w:rFonts w:ascii="Times New Roman" w:hAnsi="Times New Roman" w:cs="Times New Roman"/>
          <w:sz w:val="28"/>
          <w:szCs w:val="28"/>
        </w:rPr>
        <w:t>Этапы медицинской реабилитации:</w:t>
      </w:r>
    </w:p>
    <w:p w:rsidR="00894003" w:rsidRPr="001348E3" w:rsidRDefault="00894003" w:rsidP="005501ED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1ED">
        <w:rPr>
          <w:rFonts w:ascii="Times New Roman" w:hAnsi="Times New Roman" w:cs="Times New Roman"/>
          <w:sz w:val="28"/>
          <w:szCs w:val="28"/>
        </w:rPr>
        <w:t>Предупредительный этап:</w:t>
      </w:r>
      <w:r w:rsidRPr="001348E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94003" w:rsidRPr="001348E3" w:rsidRDefault="00894003" w:rsidP="005501ED">
      <w:pPr>
        <w:pStyle w:val="a9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t xml:space="preserve">проведение предварительного медицинского осмотра - позволяет произвести профотбор и определить соответствие состояния здоровья работника выбранной профессии;  </w:t>
      </w:r>
    </w:p>
    <w:p w:rsidR="00894003" w:rsidRPr="001348E3" w:rsidRDefault="00894003" w:rsidP="005501ED">
      <w:pPr>
        <w:pStyle w:val="a9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t>проведение периодических и углубленных медицинских осмотров;  осуществление на здравпунктах предприятий оздоровительных мероприятий препараты, корригирующие состояние окис</w:t>
      </w:r>
      <w:r w:rsidR="00B35175">
        <w:rPr>
          <w:rFonts w:ascii="Times New Roman" w:hAnsi="Times New Roman" w:cs="Times New Roman"/>
          <w:sz w:val="28"/>
          <w:szCs w:val="28"/>
        </w:rPr>
        <w:t>лительного метаболизма;</w:t>
      </w:r>
      <w:r w:rsidRPr="001348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003" w:rsidRPr="00B35175" w:rsidRDefault="00894003" w:rsidP="00B35175">
      <w:pPr>
        <w:pStyle w:val="a9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175">
        <w:rPr>
          <w:rFonts w:ascii="Times New Roman" w:hAnsi="Times New Roman" w:cs="Times New Roman"/>
          <w:sz w:val="28"/>
          <w:szCs w:val="28"/>
        </w:rPr>
        <w:t xml:space="preserve">электросон №8. </w:t>
      </w:r>
    </w:p>
    <w:p w:rsidR="00894003" w:rsidRPr="005501ED" w:rsidRDefault="00894003" w:rsidP="00842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501ED">
        <w:rPr>
          <w:rFonts w:ascii="Times New Roman" w:hAnsi="Times New Roman" w:cs="Times New Roman"/>
          <w:sz w:val="28"/>
          <w:szCs w:val="28"/>
        </w:rPr>
        <w:t xml:space="preserve">II. </w:t>
      </w:r>
      <w:r w:rsidR="00842B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501ED">
        <w:rPr>
          <w:rFonts w:ascii="Times New Roman" w:hAnsi="Times New Roman" w:cs="Times New Roman"/>
          <w:sz w:val="28"/>
          <w:szCs w:val="28"/>
        </w:rPr>
        <w:t>Донозологический</w:t>
      </w:r>
      <w:proofErr w:type="spellEnd"/>
      <w:r w:rsidRPr="005501ED">
        <w:rPr>
          <w:rFonts w:ascii="Times New Roman" w:hAnsi="Times New Roman" w:cs="Times New Roman"/>
          <w:sz w:val="28"/>
          <w:szCs w:val="28"/>
        </w:rPr>
        <w:t xml:space="preserve"> этап: </w:t>
      </w:r>
    </w:p>
    <w:p w:rsidR="00894003" w:rsidRDefault="00894003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348E3">
        <w:rPr>
          <w:rFonts w:ascii="Times New Roman" w:hAnsi="Times New Roman" w:cs="Times New Roman"/>
          <w:sz w:val="28"/>
          <w:szCs w:val="28"/>
        </w:rPr>
        <w:t>При выявлении на профилактическом осмотре лиц с начальными проявлениями, отдельными признаками профзаболеваний, формируется «Группа риска». В отношении той группы должны осуществляться лечебн</w:t>
      </w:r>
      <w:proofErr w:type="gramStart"/>
      <w:r w:rsidRPr="001348E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348E3">
        <w:rPr>
          <w:rFonts w:ascii="Times New Roman" w:hAnsi="Times New Roman" w:cs="Times New Roman"/>
          <w:sz w:val="28"/>
          <w:szCs w:val="28"/>
        </w:rPr>
        <w:t xml:space="preserve"> профилактические мероприятия в амбулаторно-поликлинических условиях, санаторно-курортное лечение.  </w:t>
      </w:r>
    </w:p>
    <w:p w:rsidR="00894003" w:rsidRDefault="00894003" w:rsidP="00842B0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t xml:space="preserve">ингаляции №7;  </w:t>
      </w:r>
    </w:p>
    <w:p w:rsidR="00894003" w:rsidRDefault="00894003" w:rsidP="00842B0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t xml:space="preserve">электросон №7;  </w:t>
      </w:r>
    </w:p>
    <w:p w:rsidR="00894003" w:rsidRDefault="00894003" w:rsidP="00842B0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t xml:space="preserve">общий массаж, массаж </w:t>
      </w:r>
      <w:proofErr w:type="gramStart"/>
      <w:r w:rsidRPr="001348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48E3">
        <w:rPr>
          <w:rFonts w:ascii="Times New Roman" w:hAnsi="Times New Roman" w:cs="Times New Roman"/>
          <w:sz w:val="28"/>
          <w:szCs w:val="28"/>
        </w:rPr>
        <w:t xml:space="preserve">\к №8; </w:t>
      </w:r>
    </w:p>
    <w:p w:rsidR="00894003" w:rsidRDefault="00894003" w:rsidP="00842B0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t xml:space="preserve">лечебная физкультура №8;  </w:t>
      </w:r>
    </w:p>
    <w:p w:rsidR="00894003" w:rsidRDefault="00894003" w:rsidP="00842B04">
      <w:pPr>
        <w:pStyle w:val="a9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8E3">
        <w:rPr>
          <w:rFonts w:ascii="Times New Roman" w:hAnsi="Times New Roman" w:cs="Times New Roman"/>
          <w:sz w:val="28"/>
          <w:szCs w:val="28"/>
        </w:rPr>
        <w:t>урсодезоксихолевая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 кислота по 1тх3 раза в день, 2 недели. </w:t>
      </w:r>
    </w:p>
    <w:p w:rsidR="00894003" w:rsidRPr="001348E3" w:rsidRDefault="00894003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348E3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1348E3">
        <w:rPr>
          <w:rFonts w:ascii="Times New Roman" w:hAnsi="Times New Roman" w:cs="Times New Roman"/>
          <w:sz w:val="28"/>
          <w:szCs w:val="28"/>
        </w:rPr>
        <w:t>донозологическом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 этапе врач </w:t>
      </w:r>
      <w:proofErr w:type="spellStart"/>
      <w:r w:rsidRPr="001348E3">
        <w:rPr>
          <w:rFonts w:ascii="Times New Roman" w:hAnsi="Times New Roman" w:cs="Times New Roman"/>
          <w:sz w:val="28"/>
          <w:szCs w:val="28"/>
        </w:rPr>
        <w:t>профпатолог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 составляет программу медицинской реабилитации, включающую в себя рекомендации по диспансеризации, лечению и трудоустройству больного.</w:t>
      </w:r>
    </w:p>
    <w:p w:rsidR="00894003" w:rsidRPr="005501ED" w:rsidRDefault="00894003" w:rsidP="00842B04">
      <w:pPr>
        <w:pStyle w:val="a9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01ED">
        <w:rPr>
          <w:rFonts w:ascii="Times New Roman" w:hAnsi="Times New Roman" w:cs="Times New Roman"/>
          <w:sz w:val="28"/>
          <w:szCs w:val="28"/>
        </w:rPr>
        <w:t xml:space="preserve">Нозологический этап. </w:t>
      </w:r>
    </w:p>
    <w:p w:rsidR="00894003" w:rsidRDefault="00894003" w:rsidP="00B7753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1348E3">
        <w:rPr>
          <w:rFonts w:ascii="Times New Roman" w:hAnsi="Times New Roman" w:cs="Times New Roman"/>
          <w:sz w:val="28"/>
          <w:szCs w:val="28"/>
        </w:rPr>
        <w:t xml:space="preserve">«Группа риска» получает лечебно-профилактическую помощь в центре </w:t>
      </w:r>
      <w:proofErr w:type="spellStart"/>
      <w:r w:rsidRPr="001348E3">
        <w:rPr>
          <w:rFonts w:ascii="Times New Roman" w:hAnsi="Times New Roman" w:cs="Times New Roman"/>
          <w:sz w:val="28"/>
          <w:szCs w:val="28"/>
        </w:rPr>
        <w:t>профпатологии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, центре медицинской реабилитации, санатории. </w:t>
      </w:r>
    </w:p>
    <w:p w:rsidR="00894003" w:rsidRDefault="00894003" w:rsidP="00B7753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348E3">
        <w:rPr>
          <w:rFonts w:ascii="Times New Roman" w:hAnsi="Times New Roman" w:cs="Times New Roman"/>
          <w:sz w:val="28"/>
          <w:szCs w:val="28"/>
        </w:rPr>
        <w:t>Цель этапа</w:t>
      </w:r>
      <w:r w:rsidR="00842B04">
        <w:rPr>
          <w:rFonts w:ascii="Times New Roman" w:hAnsi="Times New Roman" w:cs="Times New Roman"/>
          <w:sz w:val="28"/>
          <w:szCs w:val="28"/>
        </w:rPr>
        <w:t>:</w:t>
      </w:r>
      <w:r w:rsidRPr="001348E3">
        <w:rPr>
          <w:rFonts w:ascii="Times New Roman" w:hAnsi="Times New Roman" w:cs="Times New Roman"/>
          <w:sz w:val="28"/>
          <w:szCs w:val="28"/>
        </w:rPr>
        <w:t xml:space="preserve"> оценка состояния здоровья больного, проведение реабилитационных мероприятий, определение тактики медицинской реабилитации. </w:t>
      </w:r>
    </w:p>
    <w:p w:rsidR="00894003" w:rsidRDefault="00894003" w:rsidP="00B7753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t xml:space="preserve">Тактика лечения:  </w:t>
      </w:r>
    </w:p>
    <w:p w:rsidR="00894003" w:rsidRPr="001E6139" w:rsidRDefault="003D53B1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35175">
        <w:rPr>
          <w:rFonts w:ascii="Times New Roman" w:hAnsi="Times New Roman" w:cs="Times New Roman"/>
          <w:sz w:val="28"/>
          <w:szCs w:val="28"/>
        </w:rPr>
        <w:t xml:space="preserve">осудистая терапия – </w:t>
      </w:r>
      <w:proofErr w:type="spellStart"/>
      <w:r w:rsidR="00B35175">
        <w:rPr>
          <w:rFonts w:ascii="Times New Roman" w:hAnsi="Times New Roman" w:cs="Times New Roman"/>
          <w:sz w:val="28"/>
          <w:szCs w:val="28"/>
        </w:rPr>
        <w:t>пентоксифиллин</w:t>
      </w:r>
      <w:proofErr w:type="spellEnd"/>
      <w:r w:rsidR="00B35175">
        <w:rPr>
          <w:rFonts w:ascii="Times New Roman" w:hAnsi="Times New Roman" w:cs="Times New Roman"/>
          <w:sz w:val="28"/>
          <w:szCs w:val="28"/>
        </w:rPr>
        <w:t xml:space="preserve"> 5,0 в\</w:t>
      </w:r>
      <w:proofErr w:type="gramStart"/>
      <w:r w:rsidR="00B35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35175">
        <w:rPr>
          <w:rFonts w:ascii="Times New Roman" w:hAnsi="Times New Roman" w:cs="Times New Roman"/>
          <w:sz w:val="28"/>
          <w:szCs w:val="28"/>
        </w:rPr>
        <w:t xml:space="preserve"> кап на 150, 0 физиологического раствора  10дней</w:t>
      </w:r>
      <w:r w:rsidR="00894003">
        <w:rPr>
          <w:rFonts w:ascii="Times New Roman" w:hAnsi="Times New Roman" w:cs="Times New Roman"/>
          <w:sz w:val="28"/>
          <w:szCs w:val="28"/>
        </w:rPr>
        <w:t>;</w:t>
      </w:r>
    </w:p>
    <w:p w:rsidR="00894003" w:rsidRPr="001348E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8E3">
        <w:rPr>
          <w:rFonts w:ascii="Times New Roman" w:hAnsi="Times New Roman" w:cs="Times New Roman"/>
          <w:sz w:val="28"/>
          <w:szCs w:val="28"/>
        </w:rPr>
        <w:t>гепатопротективная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 терапия – </w:t>
      </w:r>
      <w:proofErr w:type="spellStart"/>
      <w:r w:rsidRPr="001348E3">
        <w:rPr>
          <w:rFonts w:ascii="Times New Roman" w:hAnsi="Times New Roman" w:cs="Times New Roman"/>
          <w:sz w:val="28"/>
          <w:szCs w:val="28"/>
        </w:rPr>
        <w:t>урсодезоксихолевая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 кислота (С) 250 мг, таб., по 1х3 раза в день 14 дней;  </w:t>
      </w:r>
    </w:p>
    <w:p w:rsidR="00894003" w:rsidRPr="001348E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lastRenderedPageBreak/>
        <w:t>блокаторы Н</w:t>
      </w:r>
      <w:proofErr w:type="gramStart"/>
      <w:r w:rsidRPr="001348E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34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48E3">
        <w:rPr>
          <w:rFonts w:ascii="Times New Roman" w:hAnsi="Times New Roman" w:cs="Times New Roman"/>
          <w:sz w:val="28"/>
          <w:szCs w:val="28"/>
        </w:rPr>
        <w:t>гистаминовых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 рецепторов – таб. </w:t>
      </w:r>
      <w:proofErr w:type="spellStart"/>
      <w:r w:rsidRPr="001348E3">
        <w:rPr>
          <w:rFonts w:ascii="Times New Roman" w:hAnsi="Times New Roman" w:cs="Times New Roman"/>
          <w:sz w:val="28"/>
          <w:szCs w:val="28"/>
        </w:rPr>
        <w:t>фамотидин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, 40 мгх3 раза в день 14 дней;  </w:t>
      </w:r>
    </w:p>
    <w:p w:rsidR="00894003" w:rsidRPr="001348E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48E3">
        <w:rPr>
          <w:rFonts w:ascii="Times New Roman" w:hAnsi="Times New Roman" w:cs="Times New Roman"/>
          <w:sz w:val="28"/>
          <w:szCs w:val="28"/>
        </w:rPr>
        <w:t>секретолитики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 – </w:t>
      </w:r>
      <w:r w:rsidR="00795D20">
        <w:rPr>
          <w:rFonts w:ascii="Times New Roman" w:hAnsi="Times New Roman" w:cs="Times New Roman"/>
          <w:sz w:val="28"/>
          <w:szCs w:val="28"/>
        </w:rPr>
        <w:t>амброксол30 мг</w:t>
      </w:r>
      <w:r w:rsidRPr="001348E3">
        <w:rPr>
          <w:rFonts w:ascii="Times New Roman" w:hAnsi="Times New Roman" w:cs="Times New Roman"/>
          <w:sz w:val="28"/>
          <w:szCs w:val="28"/>
        </w:rPr>
        <w:t xml:space="preserve">, таб., по 1х3 раза в день 10 дней. </w:t>
      </w:r>
    </w:p>
    <w:p w:rsidR="00894003" w:rsidRPr="001348E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48E3">
        <w:rPr>
          <w:rFonts w:ascii="Times New Roman" w:hAnsi="Times New Roman" w:cs="Times New Roman"/>
          <w:sz w:val="28"/>
          <w:szCs w:val="28"/>
        </w:rPr>
        <w:t>лечебная физкультура групповая/индивидуальная №8;</w:t>
      </w:r>
    </w:p>
    <w:p w:rsidR="0089400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</w:pPr>
      <w:r w:rsidRPr="001348E3">
        <w:rPr>
          <w:rFonts w:ascii="Times New Roman" w:hAnsi="Times New Roman" w:cs="Times New Roman"/>
          <w:sz w:val="28"/>
          <w:szCs w:val="28"/>
        </w:rPr>
        <w:t>иглорефлексотерапия № 10;</w:t>
      </w:r>
    </w:p>
    <w:p w:rsidR="0089400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</w:pPr>
      <w:r w:rsidRPr="001348E3">
        <w:rPr>
          <w:rFonts w:ascii="Times New Roman" w:hAnsi="Times New Roman" w:cs="Times New Roman"/>
          <w:sz w:val="28"/>
          <w:szCs w:val="28"/>
        </w:rPr>
        <w:t>массаж общий №7</w:t>
      </w:r>
    </w:p>
    <w:p w:rsidR="0089400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</w:pPr>
      <w:r w:rsidRPr="001348E3">
        <w:rPr>
          <w:rFonts w:ascii="Times New Roman" w:hAnsi="Times New Roman" w:cs="Times New Roman"/>
          <w:sz w:val="28"/>
          <w:szCs w:val="28"/>
        </w:rPr>
        <w:t>массаж волосистой части головы, шейно-воротниковой зоны №7;</w:t>
      </w:r>
    </w:p>
    <w:p w:rsidR="0089400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</w:pPr>
      <w:r w:rsidRPr="001348E3">
        <w:rPr>
          <w:rFonts w:ascii="Times New Roman" w:hAnsi="Times New Roman" w:cs="Times New Roman"/>
          <w:sz w:val="28"/>
          <w:szCs w:val="28"/>
        </w:rPr>
        <w:t>индуктотермия №7;</w:t>
      </w:r>
    </w:p>
    <w:p w:rsidR="00894003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</w:pPr>
      <w:r w:rsidRPr="001348E3">
        <w:rPr>
          <w:rFonts w:ascii="Times New Roman" w:hAnsi="Times New Roman" w:cs="Times New Roman"/>
          <w:sz w:val="28"/>
          <w:szCs w:val="28"/>
        </w:rPr>
        <w:t>гальванизация №7;</w:t>
      </w:r>
    </w:p>
    <w:p w:rsidR="00894003" w:rsidRPr="001E6139" w:rsidRDefault="00894003" w:rsidP="00842B04">
      <w:pPr>
        <w:pStyle w:val="a9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348E3">
        <w:rPr>
          <w:rFonts w:ascii="Times New Roman" w:hAnsi="Times New Roman" w:cs="Times New Roman"/>
          <w:sz w:val="28"/>
          <w:szCs w:val="28"/>
        </w:rPr>
        <w:t>дарсонваль</w:t>
      </w:r>
      <w:proofErr w:type="spellEnd"/>
      <w:r w:rsidRPr="001348E3">
        <w:rPr>
          <w:rFonts w:ascii="Times New Roman" w:hAnsi="Times New Roman" w:cs="Times New Roman"/>
          <w:sz w:val="28"/>
          <w:szCs w:val="28"/>
        </w:rPr>
        <w:t xml:space="preserve"> №7.</w:t>
      </w:r>
    </w:p>
    <w:p w:rsidR="00894003" w:rsidRDefault="00894003" w:rsidP="00B7753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C3ED1" w:rsidRPr="00D9717D" w:rsidRDefault="007C3ED1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3.6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2B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D9717D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ндикаторы эффективности лечения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безопасности методов диагностики и лечения, описанных в протоколе: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3ED1" w:rsidRPr="00D9717D" w:rsidRDefault="007C3ED1" w:rsidP="00B7753C">
      <w:pPr>
        <w:pStyle w:val="ad"/>
        <w:numPr>
          <w:ilvl w:val="0"/>
          <w:numId w:val="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842B04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лучшение  качества  жизни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7C3ED1" w:rsidRPr="00D9717D" w:rsidRDefault="007C3ED1" w:rsidP="00B7753C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нормализация клинико-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морфологических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717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функциональных  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показателей;</w:t>
      </w:r>
    </w:p>
    <w:p w:rsidR="007C3ED1" w:rsidRPr="000D214D" w:rsidRDefault="007C3ED1" w:rsidP="00B7753C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D21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214D">
        <w:rPr>
          <w:rFonts w:ascii="Times New Roman" w:hAnsi="Times New Roman" w:cs="Times New Roman"/>
          <w:sz w:val="28"/>
          <w:szCs w:val="28"/>
        </w:rPr>
        <w:t xml:space="preserve">купирование </w:t>
      </w:r>
      <w:r w:rsidR="001C74E0">
        <w:rPr>
          <w:rFonts w:ascii="Times New Roman" w:hAnsi="Times New Roman" w:cs="Times New Roman"/>
          <w:sz w:val="28"/>
          <w:szCs w:val="28"/>
          <w:lang w:val="ru-RU"/>
        </w:rPr>
        <w:t>симптомов интоксикации.</w:t>
      </w:r>
    </w:p>
    <w:p w:rsidR="007C3ED1" w:rsidRPr="00FA2838" w:rsidRDefault="007C3ED1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="00EC44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ПОКАЗАНИЯ ДЛЯ ГОСПИТАЛИЗАЦИИ С УКАЗАНИЕМ ТИПА ГОСПИТАЛИЗАЦИИ</w:t>
      </w:r>
    </w:p>
    <w:p w:rsidR="007C3ED1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4.1</w:t>
      </w:r>
      <w:r w:rsidR="001C74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Показания для плановой госпитализации:</w:t>
      </w:r>
    </w:p>
    <w:p w:rsidR="007C3ED1" w:rsidRPr="00227BDD" w:rsidRDefault="00F75E60" w:rsidP="00227BDD">
      <w:pPr>
        <w:numPr>
          <w:ilvl w:val="0"/>
          <w:numId w:val="24"/>
        </w:numPr>
        <w:tabs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7C3ED1" w:rsidRPr="00803DC4">
        <w:rPr>
          <w:rFonts w:ascii="Times New Roman" w:hAnsi="Times New Roman" w:cs="Times New Roman"/>
          <w:color w:val="000000"/>
          <w:sz w:val="28"/>
          <w:szCs w:val="28"/>
        </w:rPr>
        <w:t xml:space="preserve">первичная экспертиза </w:t>
      </w:r>
      <w:r w:rsidR="007C3ED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C3ED1" w:rsidRPr="00803D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3E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3ED1" w:rsidRPr="00803DC4">
        <w:rPr>
          <w:rFonts w:ascii="Times New Roman" w:hAnsi="Times New Roman" w:cs="Times New Roman"/>
          <w:color w:val="000000"/>
          <w:sz w:val="28"/>
          <w:szCs w:val="28"/>
        </w:rPr>
        <w:t>определени</w:t>
      </w:r>
      <w:r w:rsidR="007C3ED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C3ED1" w:rsidRPr="00803DC4">
        <w:rPr>
          <w:rFonts w:ascii="Times New Roman" w:hAnsi="Times New Roman" w:cs="Times New Roman"/>
          <w:color w:val="000000"/>
          <w:sz w:val="28"/>
          <w:szCs w:val="28"/>
        </w:rPr>
        <w:t xml:space="preserve"> причинно-следственной связи заболевания</w:t>
      </w:r>
      <w:r w:rsidR="007C3ED1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proofErr w:type="gramStart"/>
      <w:r w:rsidR="00227BDD">
        <w:rPr>
          <w:rFonts w:ascii="Times New Roman" w:hAnsi="Times New Roman"/>
          <w:color w:val="000000"/>
          <w:sz w:val="28"/>
          <w:szCs w:val="28"/>
        </w:rPr>
        <w:t>с</w:t>
      </w:r>
      <w:proofErr w:type="spellEnd"/>
      <w:proofErr w:type="gramEnd"/>
      <w:r w:rsidR="00227BDD">
        <w:rPr>
          <w:rFonts w:ascii="Times New Roman" w:hAnsi="Times New Roman"/>
          <w:color w:val="000000"/>
          <w:sz w:val="28"/>
          <w:szCs w:val="28"/>
        </w:rPr>
        <w:t xml:space="preserve"> выполнением работником его  трудовых (служебных) обязанностей</w:t>
      </w:r>
      <w:r w:rsidR="007C3ED1" w:rsidRPr="00227BD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C3ED1" w:rsidRPr="00803DC4" w:rsidRDefault="007C3ED1" w:rsidP="00842B04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DC4">
        <w:rPr>
          <w:rFonts w:ascii="Times New Roman" w:hAnsi="Times New Roman" w:cs="Times New Roman"/>
          <w:color w:val="000000"/>
          <w:sz w:val="28"/>
          <w:szCs w:val="28"/>
        </w:rPr>
        <w:t xml:space="preserve"> повторная экспертиза – уточнение характера течения заболевания, присоединение осложнений, прогрессирование или регресс заболевания, оценка состояния больного перед освидетельствованием органами МСЭ.</w:t>
      </w:r>
    </w:p>
    <w:p w:rsidR="007C3ED1" w:rsidRPr="00DA4894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ED1" w:rsidRDefault="001C74E0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4.2 П</w:t>
      </w:r>
      <w:r w:rsidR="007C3ED1">
        <w:rPr>
          <w:rFonts w:ascii="Times New Roman" w:hAnsi="Times New Roman" w:cs="Times New Roman"/>
          <w:b/>
          <w:sz w:val="28"/>
          <w:szCs w:val="28"/>
          <w:lang w:val="ru-RU"/>
        </w:rPr>
        <w:t>оказания для экстренной госпитализации:</w:t>
      </w:r>
    </w:p>
    <w:p w:rsidR="007C3ED1" w:rsidRPr="00DA4894" w:rsidRDefault="007C3ED1" w:rsidP="00842B04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DA4894">
        <w:rPr>
          <w:rFonts w:ascii="Times New Roman" w:hAnsi="Times New Roman" w:cs="Times New Roman"/>
          <w:sz w:val="28"/>
          <w:szCs w:val="28"/>
          <w:lang w:val="ru-RU"/>
        </w:rPr>
        <w:t>екомпенсация неврологических симптомов;</w:t>
      </w:r>
    </w:p>
    <w:p w:rsidR="007C3ED1" w:rsidRPr="00DA4894" w:rsidRDefault="007C3ED1" w:rsidP="00842B04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DA4894">
        <w:rPr>
          <w:rFonts w:ascii="Times New Roman" w:hAnsi="Times New Roman" w:cs="Times New Roman"/>
          <w:sz w:val="28"/>
          <w:szCs w:val="28"/>
          <w:lang w:val="ru-RU"/>
        </w:rPr>
        <w:t>екомпенсация со стороны внутренних  органов.</w:t>
      </w:r>
      <w:r w:rsidR="00242A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42B04" w:rsidRDefault="00842B04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842B04" w:rsidSect="00F37839">
          <w:pgSz w:w="11906" w:h="16838"/>
          <w:pgMar w:top="567" w:right="567" w:bottom="851" w:left="1134" w:header="709" w:footer="709" w:gutter="0"/>
          <w:cols w:space="708"/>
          <w:docGrid w:linePitch="360"/>
        </w:sectPr>
      </w:pPr>
    </w:p>
    <w:p w:rsidR="007C3ED1" w:rsidRPr="00D9717D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5. ТАКТИКА ЛЕЧЕНИЯ 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НА СТАЦИОНАРНОМ УРОВНЕ: </w: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5.1 маршрутизация пациента:</w:t>
      </w:r>
    </w:p>
    <w:p w:rsidR="00753C67" w:rsidRDefault="00753C67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Диагностический алгоритм </w:t>
      </w:r>
    </w:p>
    <w:p w:rsidR="00753C67" w:rsidRDefault="00753C67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-5080</wp:posOffset>
                </wp:positionV>
                <wp:extent cx="2505075" cy="762635"/>
                <wp:effectExtent l="9525" t="8890" r="9525" b="9525"/>
                <wp:wrapNone/>
                <wp:docPr id="2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5075" cy="762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B54984" w:rsidRDefault="00226EB3" w:rsidP="0001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49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Сбор жалоб, анамнеза, выборка из амбулаторной карты с места жительства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34" style="position:absolute;left:0;text-align:left;margin-left:-14.8pt;margin-top:-.4pt;width:197.25pt;height:60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">
                <v:textbox>
                  <w:txbxContent>
                    <w:p w:rsidR="00226EB3" w:rsidRPr="00B54984" w:rsidRDefault="00226EB3" w:rsidP="0001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498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Сбор жалоб, анамнеза, выборка из амбулаторной карты с места жительства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6870065</wp:posOffset>
                </wp:positionH>
                <wp:positionV relativeFrom="paragraph">
                  <wp:posOffset>29210</wp:posOffset>
                </wp:positionV>
                <wp:extent cx="2867025" cy="923925"/>
                <wp:effectExtent l="0" t="0" r="28575" b="28575"/>
                <wp:wrapNone/>
                <wp:docPr id="24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923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B54984" w:rsidRDefault="00226EB3" w:rsidP="001C74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C74E0">
                              <w:rPr>
                                <w:rFonts w:ascii="Times New Roman" w:hAnsi="Times New Roman" w:cs="Times New Roman"/>
                              </w:rPr>
                              <w:t>Выставление предварительного диагноза, экспертиза связи заболевания с профессией: Хроническая интоксикация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сероводородом</w:t>
                            </w:r>
                            <w:r w:rsidRPr="00B549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26EB3" w:rsidRPr="001C74E0" w:rsidRDefault="00226EB3" w:rsidP="001C74E0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5" style="position:absolute;left:0;text-align:left;margin-left:540.95pt;margin-top:2.3pt;width:225.75pt;height:7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">
                <v:textbox>
                  <w:txbxContent>
                    <w:p w:rsidR="00226EB3" w:rsidRPr="00B54984" w:rsidRDefault="00226EB3" w:rsidP="001C74E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C74E0">
                        <w:rPr>
                          <w:rFonts w:ascii="Times New Roman" w:hAnsi="Times New Roman" w:cs="Times New Roman"/>
                        </w:rPr>
                        <w:t>Выставление предварительного диагноза, экспертиза связи заболевания с профессией: Хроническая интоксикация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сероводородом</w:t>
                      </w:r>
                      <w:r w:rsidRPr="00B5498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226EB3" w:rsidRPr="001C74E0" w:rsidRDefault="00226EB3" w:rsidP="001C74E0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29210</wp:posOffset>
                </wp:positionV>
                <wp:extent cx="3816350" cy="728345"/>
                <wp:effectExtent l="0" t="0" r="12700" b="14605"/>
                <wp:wrapNone/>
                <wp:docPr id="2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6350" cy="7283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E66063" w:rsidRDefault="00226EB3" w:rsidP="007C3ED1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Сбор профанамнеза, профмаршрута по данным трудовой книжки, анализ сан.</w:t>
                            </w:r>
                          </w:p>
                          <w:p w:rsidR="00226EB3" w:rsidRPr="00E66063" w:rsidRDefault="00226EB3" w:rsidP="007C3ED1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эпид. характеристики условий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36" style="position:absolute;left:0;text-align:left;margin-left:208.7pt;margin-top:2.3pt;width:300.5pt;height:57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">
                <v:textbox>
                  <w:txbxContent>
                    <w:p w:rsidR="00226EB3" w:rsidRPr="00E66063" w:rsidRDefault="00226EB3" w:rsidP="007C3ED1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Сбор профанамнеза, профмаршрута по данным трудовой книжки, анализ сан.</w:t>
                      </w:r>
                    </w:p>
                    <w:p w:rsidR="00226EB3" w:rsidRPr="00E66063" w:rsidRDefault="00226EB3" w:rsidP="007C3ED1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эпид. характеристики условий труда</w:t>
                      </w:r>
                    </w:p>
                  </w:txbxContent>
                </v:textbox>
              </v:roundrect>
            </w:pict>
          </mc:Fallback>
        </mc:AlternateContent>
      </w:r>
      <w:r w:rsidR="007C3E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                  </w: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6527165</wp:posOffset>
                </wp:positionH>
                <wp:positionV relativeFrom="paragraph">
                  <wp:posOffset>147320</wp:posOffset>
                </wp:positionV>
                <wp:extent cx="342900" cy="9525"/>
                <wp:effectExtent l="9525" t="46355" r="19050" b="58420"/>
                <wp:wrapNone/>
                <wp:docPr id="2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513.95pt;margin-top:11.6pt;width:27pt;height: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2317115</wp:posOffset>
                </wp:positionH>
                <wp:positionV relativeFrom="paragraph">
                  <wp:posOffset>147320</wp:posOffset>
                </wp:positionV>
                <wp:extent cx="333375" cy="9525"/>
                <wp:effectExtent l="9525" t="55880" r="19050" b="48895"/>
                <wp:wrapNone/>
                <wp:docPr id="2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3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182.45pt;margin-top:11.6pt;width:26.25pt;height: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144145</wp:posOffset>
                </wp:positionV>
                <wp:extent cx="0" cy="450215"/>
                <wp:effectExtent l="57150" t="9525" r="57150" b="16510"/>
                <wp:wrapNone/>
                <wp:docPr id="20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348.95pt;margin-top:11.35pt;width:0;height:35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7C3E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  </w:t>
      </w: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8251190</wp:posOffset>
                </wp:positionH>
                <wp:positionV relativeFrom="paragraph">
                  <wp:posOffset>135255</wp:posOffset>
                </wp:positionV>
                <wp:extent cx="635" cy="382905"/>
                <wp:effectExtent l="57150" t="5080" r="56515" b="21590"/>
                <wp:wrapNone/>
                <wp:docPr id="1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82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649.7pt;margin-top:10.65pt;width:.05pt;height:30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">
                <v:stroke endarrow="block"/>
              </v:shape>
            </w:pict>
          </mc:Fallback>
        </mc:AlternateConten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109220</wp:posOffset>
                </wp:positionV>
                <wp:extent cx="9925050" cy="735965"/>
                <wp:effectExtent l="9525" t="6985" r="9525" b="9525"/>
                <wp:wrapNone/>
                <wp:docPr id="1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0" cy="735965"/>
                        </a:xfrm>
                        <a:prstGeom prst="roundRect">
                          <a:avLst>
                            <a:gd name="adj" fmla="val 1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B54984" w:rsidRDefault="00226EB3" w:rsidP="001C74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549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случаях предоставления неполной информации об условиях труда анамнезе заболевания, результатах мед. осмотров оформляется запрос на </w:t>
                            </w:r>
                            <w:proofErr w:type="spellStart"/>
                            <w:r w:rsidRPr="00B549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дополненительную</w:t>
                            </w:r>
                            <w:proofErr w:type="spellEnd"/>
                            <w:r w:rsidRPr="00B549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информацию в территориальное подразделение ведомства государственного органа в сфере санитарн</w:t>
                            </w:r>
                            <w:proofErr w:type="gramStart"/>
                            <w:r w:rsidRPr="00B549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 w:rsidRPr="00B5498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эпидемиологического благополучия населения РК</w:t>
                            </w:r>
                          </w:p>
                          <w:p w:rsidR="00226EB3" w:rsidRPr="001C74E0" w:rsidRDefault="00226EB3" w:rsidP="001C74E0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37" style="position:absolute;left:0;text-align:left;margin-left:-14.8pt;margin-top:8.6pt;width:781.5pt;height:57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0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">
                <v:textbox>
                  <w:txbxContent>
                    <w:p w:rsidR="00226EB3" w:rsidRPr="00B54984" w:rsidRDefault="00226EB3" w:rsidP="001C74E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5498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случаях предоставления неполной информации об условиях труда анамнезе заболевания, результатах мед. осмотров оформляется запрос на дополненительную информацию в территориальное подразделение ведомства государственного органа в сфере санитарно- эпидемиологического благополучия населения РК</w:t>
                      </w:r>
                    </w:p>
                    <w:p w:rsidR="00226EB3" w:rsidRPr="001C74E0" w:rsidRDefault="00226EB3" w:rsidP="001C74E0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7250430</wp:posOffset>
                </wp:positionH>
                <wp:positionV relativeFrom="paragraph">
                  <wp:posOffset>27305</wp:posOffset>
                </wp:positionV>
                <wp:extent cx="635" cy="513080"/>
                <wp:effectExtent l="56515" t="9525" r="57150" b="20320"/>
                <wp:wrapNone/>
                <wp:docPr id="16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13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570.9pt;margin-top:2.15pt;width:.05pt;height:40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nGOAIAAGA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27305</wp:posOffset>
                </wp:positionV>
                <wp:extent cx="635" cy="513080"/>
                <wp:effectExtent l="57150" t="9525" r="56515" b="20320"/>
                <wp:wrapNone/>
                <wp:docPr id="1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13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274.7pt;margin-top:2.15pt;width:.05pt;height:40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meMNw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">
                <v:stroke endarrow="block"/>
              </v:shape>
            </w:pict>
          </mc:Fallback>
        </mc:AlternateContent>
      </w: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8327390</wp:posOffset>
                </wp:positionH>
                <wp:positionV relativeFrom="paragraph">
                  <wp:posOffset>164465</wp:posOffset>
                </wp:positionV>
                <wp:extent cx="635" cy="28575"/>
                <wp:effectExtent l="57150" t="8255" r="56515" b="20320"/>
                <wp:wrapNone/>
                <wp:docPr id="14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655.7pt;margin-top:12.95pt;width:.05pt;height:2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">
                <v:stroke endarrow="block"/>
              </v:shape>
            </w:pict>
          </mc:Fallback>
        </mc:AlternateContent>
      </w: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4869815</wp:posOffset>
                </wp:positionH>
                <wp:positionV relativeFrom="paragraph">
                  <wp:posOffset>131445</wp:posOffset>
                </wp:positionV>
                <wp:extent cx="4867275" cy="2725420"/>
                <wp:effectExtent l="9525" t="8255" r="9525" b="9525"/>
                <wp:wrapNone/>
                <wp:docPr id="13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7275" cy="272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электроэнцефалография: 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признаки дисфункции срединных структур головного мозга, десинхронизация регулярной ритмической активности мозга;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спирография: 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снижение ЖЕЛ, ОФВ</w:t>
                            </w:r>
                            <w:proofErr w:type="gram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proofErr w:type="gram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индекса </w:t>
                            </w:r>
                            <w:proofErr w:type="spell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Тиффно</w:t>
                            </w:r>
                            <w:proofErr w:type="spell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газовый состав крови: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снижение рО</w:t>
                            </w:r>
                            <w:proofErr w:type="gram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</w:t>
                            </w:r>
                            <w:proofErr w:type="gram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повышение рСО2;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бронхоскопия: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двусторонние катаральные явления, </w:t>
                            </w:r>
                            <w:proofErr w:type="gram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атрофический</w:t>
                            </w:r>
                            <w:proofErr w:type="gram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субатрофический</w:t>
                            </w:r>
                            <w:proofErr w:type="spell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эндобронхит</w:t>
                            </w:r>
                            <w:proofErr w:type="spell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обзорная рентгенография легких: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признаки пневмосклероза, эмфиземы, возможно формирование </w:t>
                            </w:r>
                            <w:proofErr w:type="spell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бронхоэктазов</w:t>
                            </w:r>
                            <w:proofErr w:type="spell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эзофагогастродуоденоскопия</w:t>
                            </w:r>
                            <w:proofErr w:type="spellEnd"/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эрозивные и атрофические изменения;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электрокардиография: 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дистрофические изменения миокарда;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эхокардиография: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возможны участки гипокинезии миокарда;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ультразвуковое исследование печени: 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диффузные изменения в паренхиме печени;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компьютерная томография головы: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диффузные изменения (признаки атрофии мозга, мелкие </w:t>
                            </w:r>
                            <w:proofErr w:type="spell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гиподенсивные</w:t>
                            </w:r>
                            <w:proofErr w:type="spell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очаги, расширение желудочковой системы);</w:t>
                            </w:r>
                          </w:p>
                          <w:p w:rsidR="0001532F" w:rsidRPr="005D5F55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A05E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глазное дно: 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гиперемия сосудов сетчатки, побледнен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ие сосков с переходом в атрофию;</w:t>
                            </w:r>
                          </w:p>
                          <w:p w:rsidR="0001532F" w:rsidRPr="00EA05E7" w:rsidRDefault="0001532F" w:rsidP="0001532F">
                            <w:pPr>
                              <w:pStyle w:val="a9"/>
                              <w:numPr>
                                <w:ilvl w:val="0"/>
                                <w:numId w:val="28"/>
                              </w:numPr>
                              <w:tabs>
                                <w:tab w:val="left" w:pos="14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ЭМГ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,Э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НМГ- снижение возбудимости и  проводимости  по нервным волокнам.***</w:t>
                            </w:r>
                          </w:p>
                          <w:p w:rsidR="0001532F" w:rsidRDefault="000153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8" style="position:absolute;left:0;text-align:left;margin-left:383.45pt;margin-top:10.35pt;width:383.25pt;height:214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">
                <v:textbox>
                  <w:txbxContent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электроэнцефалография: 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признаки дисфункции срединных структур головного мозга, десинхронизация регулярной ритмической активности мозга;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спирография: 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снижение ЖЕЛ, ОФВ1, индекса Тиффно;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газовый состав крови: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снижение рО2, повышение рСО2;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бронхоскопия: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двусторонние катаральные явления, атрофический, субатрофический эндобронхит;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обзорная рентгенография легких: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признаки пневмосклероза, эмфиземы, возможно формирование бронхоэктазов;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эзофагогастродуоденоскопия</w:t>
                      </w: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эрозивные и атрофические изменения;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электрокардиография: 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дистрофические изменения миокарда;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эхокардиография: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возможны участки гипокинезии миокарда;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ультразвуковое исследование печени: 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диффузные изменения в паренхиме печени;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компьютерная томография головы: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диффузные изменения (признаки атрофии мозга, мелкие гиподенсивные очаги, расширение желудочковой системы);</w:t>
                      </w:r>
                    </w:p>
                    <w:p w:rsidR="0001532F" w:rsidRPr="005D5F55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A05E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глазное дно: 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гиперемия сосудов сетчатки, побледнен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ие сосков с переходом в атрофию;</w:t>
                      </w:r>
                    </w:p>
                    <w:p w:rsidR="0001532F" w:rsidRPr="00EA05E7" w:rsidRDefault="0001532F" w:rsidP="0001532F">
                      <w:pPr>
                        <w:pStyle w:val="a9"/>
                        <w:numPr>
                          <w:ilvl w:val="0"/>
                          <w:numId w:val="28"/>
                        </w:numPr>
                        <w:tabs>
                          <w:tab w:val="left" w:pos="14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ЭМГ,ЭНМГ- снижение возбудимости и  проводимости  по нервным волокнам.***</w:t>
                      </w:r>
                    </w:p>
                    <w:p w:rsidR="0001532F" w:rsidRDefault="0001532F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2479040</wp:posOffset>
                </wp:positionH>
                <wp:positionV relativeFrom="paragraph">
                  <wp:posOffset>131445</wp:posOffset>
                </wp:positionV>
                <wp:extent cx="1952625" cy="2381885"/>
                <wp:effectExtent l="9525" t="8255" r="9525" b="10160"/>
                <wp:wrapNone/>
                <wp:docPr id="1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52625" cy="2381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AC2F17" w:rsidRDefault="00226EB3" w:rsidP="007C3ED1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Style w:val="ae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Лабораторные</w:t>
                            </w:r>
                            <w:r>
                              <w:rPr>
                                <w:rStyle w:val="ae"/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исследования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***</w:t>
                            </w:r>
                          </w:p>
                          <w:p w:rsidR="00226EB3" w:rsidRPr="00EA05E7" w:rsidRDefault="00226EB3" w:rsidP="00753C67">
                            <w:pPr>
                              <w:pStyle w:val="a9"/>
                              <w:tabs>
                                <w:tab w:val="left" w:pos="284"/>
                                <w:tab w:val="left" w:pos="567"/>
                              </w:tabs>
                              <w:spacing w:line="240" w:lineRule="auto"/>
                              <w:ind w:left="0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Общий анализ крови – гипохромная анемия, лейкопения, лимфоцитоз, </w:t>
                            </w:r>
                            <w:proofErr w:type="spell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анизоцитоз</w:t>
                            </w:r>
                            <w:proofErr w:type="spell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ускорение СОЭ, эритроциты с </w:t>
                            </w:r>
                            <w:proofErr w:type="spellStart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базофильной</w:t>
                            </w:r>
                            <w:proofErr w:type="spellEnd"/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зернистостью; </w:t>
                            </w:r>
                          </w:p>
                          <w:p w:rsidR="00226EB3" w:rsidRPr="00EA05E7" w:rsidRDefault="00226EB3" w:rsidP="00753C67">
                            <w:pPr>
                              <w:spacing w:line="240" w:lineRule="auto"/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EA05E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Биохимический анализ крови – может быть повышение уровня печеночных ферментов (АЛТ, АСТ, щелочная фосфатаза), повышение уровня билирубина.</w:t>
                            </w:r>
                          </w:p>
                          <w:p w:rsidR="00226EB3" w:rsidRDefault="00226EB3" w:rsidP="00753C67"/>
                          <w:p w:rsidR="00226EB3" w:rsidRPr="00753C67" w:rsidRDefault="00226EB3" w:rsidP="007C3ED1">
                            <w:pPr>
                              <w:pStyle w:val="ad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39" style="position:absolute;left:0;text-align:left;margin-left:195.2pt;margin-top:10.35pt;width:153.75pt;height:187.5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">
                <v:textbox>
                  <w:txbxContent>
                    <w:p w:rsidR="00226EB3" w:rsidRPr="00AC2F17" w:rsidRDefault="00226EB3" w:rsidP="007C3ED1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Style w:val="ae"/>
                          <w:rFonts w:ascii="Times New Roman" w:hAnsi="Times New Roman" w:cs="Times New Roman"/>
                          <w:sz w:val="24"/>
                          <w:szCs w:val="24"/>
                        </w:rPr>
                        <w:t>Лабораторные</w:t>
                      </w:r>
                      <w:r>
                        <w:rPr>
                          <w:rStyle w:val="ae"/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исследования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***</w:t>
                      </w:r>
                    </w:p>
                    <w:p w:rsidR="00226EB3" w:rsidRPr="00EA05E7" w:rsidRDefault="00226EB3" w:rsidP="00753C67">
                      <w:pPr>
                        <w:pStyle w:val="a9"/>
                        <w:tabs>
                          <w:tab w:val="left" w:pos="284"/>
                          <w:tab w:val="left" w:pos="567"/>
                        </w:tabs>
                        <w:spacing w:line="240" w:lineRule="auto"/>
                        <w:ind w:left="0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Общий анализ крови – гипохромная анемия, лейкопения, лимфоцитоз, анизоцитоз, ускорение СОЭ, эритроциты с базофильной зернистостью; </w:t>
                      </w:r>
                    </w:p>
                    <w:p w:rsidR="00226EB3" w:rsidRPr="00EA05E7" w:rsidRDefault="00226EB3" w:rsidP="00753C67">
                      <w:pPr>
                        <w:spacing w:line="240" w:lineRule="auto"/>
                        <w:contextualSpacing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</w:t>
                      </w:r>
                      <w:r w:rsidRPr="00EA05E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Биохимический анализ крови – может быть повышение уровня печеночных ферментов (АЛТ, АСТ, щелочная фосфатаза), повышение уровня билирубина.</w:t>
                      </w:r>
                    </w:p>
                    <w:p w:rsidR="00226EB3" w:rsidRDefault="00226EB3" w:rsidP="00753C67"/>
                    <w:p w:rsidR="00226EB3" w:rsidRPr="00753C67" w:rsidRDefault="00226EB3" w:rsidP="007C3ED1">
                      <w:pPr>
                        <w:pStyle w:val="ad"/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131445</wp:posOffset>
                </wp:positionV>
                <wp:extent cx="1990090" cy="836295"/>
                <wp:effectExtent l="9525" t="8255" r="10160" b="12700"/>
                <wp:wrapNone/>
                <wp:docPr id="1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090" cy="836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424188" w:rsidRDefault="00226EB3" w:rsidP="00753C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53C6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Консультация невропатолога, окулиста, дерматолога, по показаниям другие специалисты.</w:t>
                            </w:r>
                            <w:r w:rsidRPr="001C74E0">
                              <w:rPr>
                                <w:rFonts w:ascii="Times New Roman" w:hAnsi="Times New Roman" w:cs="Times New Roman"/>
                              </w:rPr>
                              <w:t xml:space="preserve"> Дифференциальная</w:t>
                            </w:r>
                            <w:r w:rsidRPr="004241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диагностика</w:t>
                            </w:r>
                          </w:p>
                          <w:p w:rsidR="00226EB3" w:rsidRDefault="00226E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4" o:spid="_x0000_s1040" style="position:absolute;left:0;text-align:left;margin-left:-5.8pt;margin-top:10.35pt;width:156.7pt;height:65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">
                <v:textbox>
                  <w:txbxContent>
                    <w:p w:rsidR="00226EB3" w:rsidRPr="00424188" w:rsidRDefault="00226EB3" w:rsidP="00753C6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53C6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Консультация невропатолога, окулиста, дерматолога, по показаниям другие специалисты.</w:t>
                      </w:r>
                      <w:r w:rsidRPr="001C74E0">
                        <w:rPr>
                          <w:rFonts w:ascii="Times New Roman" w:hAnsi="Times New Roman" w:cs="Times New Roman"/>
                        </w:rPr>
                        <w:t xml:space="preserve"> Дифференциальная</w:t>
                      </w:r>
                      <w:r w:rsidRPr="004241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диагностика</w:t>
                      </w:r>
                    </w:p>
                    <w:p w:rsidR="00226EB3" w:rsidRDefault="00226EB3"/>
                  </w:txbxContent>
                </v:textbox>
              </v:roundrect>
            </w:pict>
          </mc:Fallback>
        </mc:AlternateConten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C3ED1" w:rsidRDefault="0001532F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93980</wp:posOffset>
                </wp:positionV>
                <wp:extent cx="485775" cy="0"/>
                <wp:effectExtent l="19050" t="55880" r="9525" b="58420"/>
                <wp:wrapNone/>
                <wp:docPr id="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156.95pt;margin-top:7.4pt;width:38.25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tWhOwIAAGg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7C3ED1" w:rsidRPr="00803DC4" w:rsidRDefault="007C3ED1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Pr="00803DC4" w:rsidRDefault="0001532F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916940</wp:posOffset>
                </wp:positionH>
                <wp:positionV relativeFrom="paragraph">
                  <wp:posOffset>34290</wp:posOffset>
                </wp:positionV>
                <wp:extent cx="635" cy="1866265"/>
                <wp:effectExtent l="57150" t="8890" r="56515" b="20320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6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72.2pt;margin-top:2.7pt;width:.05pt;height:146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7C3ED1" w:rsidRPr="00803DC4" w:rsidRDefault="0001532F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172720</wp:posOffset>
                </wp:positionV>
                <wp:extent cx="390525" cy="635"/>
                <wp:effectExtent l="19050" t="56515" r="9525" b="57150"/>
                <wp:wrapNone/>
                <wp:docPr id="8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05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348.95pt;margin-top:13.6pt;width:30.75pt;height:.0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7C3ED1" w:rsidRPr="00803DC4" w:rsidRDefault="007C3ED1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Pr="00803DC4" w:rsidRDefault="007C3ED1" w:rsidP="00B7753C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C3ED1" w:rsidRPr="00AF414F" w:rsidRDefault="007C3ED1" w:rsidP="00B7753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3ED1" w:rsidRPr="00803DC4" w:rsidRDefault="007C3ED1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Default="007C3ED1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Default="007C3ED1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Default="0001532F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-424815</wp:posOffset>
                </wp:positionV>
                <wp:extent cx="4363085" cy="626745"/>
                <wp:effectExtent l="0" t="0" r="18415" b="20955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3085" cy="626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424188" w:rsidRDefault="00226EB3" w:rsidP="00D843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241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ЭКПП, ВЭК в соответствии с приказами: №440, №1032.</w:t>
                            </w:r>
                          </w:p>
                          <w:p w:rsidR="00226EB3" w:rsidRPr="00D84377" w:rsidRDefault="00226EB3" w:rsidP="00D8437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41" style="position:absolute;left:0;text-align:left;margin-left:-16.3pt;margin-top:-33.45pt;width:343.55pt;height:49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">
                <v:textbox>
                  <w:txbxContent>
                    <w:p w:rsidR="00226EB3" w:rsidRPr="00424188" w:rsidRDefault="00226EB3" w:rsidP="00D8437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241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ЭКПП, ВЭК в соответствии с приказами: №440, №1032.</w:t>
                      </w:r>
                    </w:p>
                    <w:p w:rsidR="00226EB3" w:rsidRPr="00D84377" w:rsidRDefault="00226EB3" w:rsidP="00D8437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C3ED1" w:rsidRDefault="0001532F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108585</wp:posOffset>
                </wp:positionV>
                <wp:extent cx="9525" cy="1123950"/>
                <wp:effectExtent l="57150" t="13970" r="47625" b="24130"/>
                <wp:wrapNone/>
                <wp:docPr id="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123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133.7pt;margin-top:8.55pt;width:.75pt;height:88.5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7C3ED1" w:rsidRDefault="007C3ED1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ED1" w:rsidRPr="00570ECD" w:rsidRDefault="0001532F" w:rsidP="00B7753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3540760</wp:posOffset>
                </wp:positionH>
                <wp:positionV relativeFrom="paragraph">
                  <wp:posOffset>3028950</wp:posOffset>
                </wp:positionV>
                <wp:extent cx="1085850" cy="0"/>
                <wp:effectExtent l="13970" t="57150" r="14605" b="57150"/>
                <wp:wrapNone/>
                <wp:docPr id="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278.8pt;margin-top:238.5pt;width:85.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5076190</wp:posOffset>
                </wp:positionH>
                <wp:positionV relativeFrom="paragraph">
                  <wp:posOffset>2857500</wp:posOffset>
                </wp:positionV>
                <wp:extent cx="4352925" cy="457200"/>
                <wp:effectExtent l="6350" t="9525" r="12700" b="9525"/>
                <wp:wrapNone/>
                <wp:docPr id="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35292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E66063" w:rsidRDefault="00226EB3" w:rsidP="007C3ED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Тактика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42" style="position:absolute;left:0;text-align:left;margin-left:399.7pt;margin-top:225pt;width:342.75pt;height:36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">
                <v:textbox>
                  <w:txbxContent>
                    <w:p w:rsidR="00226EB3" w:rsidRPr="00E66063" w:rsidRDefault="00226EB3" w:rsidP="007C3E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Тактика лечения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2857500</wp:posOffset>
                </wp:positionV>
                <wp:extent cx="3376295" cy="457200"/>
                <wp:effectExtent l="0" t="0" r="14605" b="19050"/>
                <wp:wrapNone/>
                <wp:docPr id="4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629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E66063" w:rsidRDefault="00226EB3" w:rsidP="007C3ED1">
                            <w:pPr>
                              <w:jc w:val="center"/>
                              <w:rPr>
                                <w:rFonts w:ascii="Times New Roman" w:eastAsia="SimSun" w:hAnsi="Times New Roman"/>
                                <w:kern w:val="1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Диагноз установлен</w:t>
                            </w:r>
                          </w:p>
                          <w:p w:rsidR="00226EB3" w:rsidRPr="00E66063" w:rsidRDefault="00226EB3" w:rsidP="007C3ED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43" style="position:absolute;left:0;text-align:left;margin-left:-8.05pt;margin-top:225pt;width:265.85pt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">
                <v:textbox>
                  <w:txbxContent>
                    <w:p w:rsidR="00226EB3" w:rsidRPr="00E66063" w:rsidRDefault="00226EB3" w:rsidP="007C3ED1">
                      <w:pPr>
                        <w:jc w:val="center"/>
                        <w:rPr>
                          <w:rFonts w:ascii="Times New Roman" w:eastAsia="SimSun" w:hAnsi="Times New Roman"/>
                          <w:kern w:val="1"/>
                          <w:sz w:val="24"/>
                          <w:szCs w:val="24"/>
                          <w:lang w:eastAsia="ar-SA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Диагноз установлен</w:t>
                      </w:r>
                    </w:p>
                    <w:p w:rsidR="00226EB3" w:rsidRPr="00E66063" w:rsidRDefault="00226EB3" w:rsidP="007C3ED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7423150</wp:posOffset>
                </wp:positionH>
                <wp:positionV relativeFrom="paragraph">
                  <wp:posOffset>2255520</wp:posOffset>
                </wp:positionV>
                <wp:extent cx="635" cy="419735"/>
                <wp:effectExtent l="57785" t="7620" r="55880" b="20320"/>
                <wp:wrapNone/>
                <wp:docPr id="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19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584.5pt;margin-top:177.6pt;width:.05pt;height:33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oOONgIAAF8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2255520</wp:posOffset>
                </wp:positionV>
                <wp:extent cx="635" cy="419735"/>
                <wp:effectExtent l="57150" t="7620" r="56515" b="20320"/>
                <wp:wrapNone/>
                <wp:docPr id="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19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134.45pt;margin-top:177.6pt;width:.05pt;height:33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906780</wp:posOffset>
                </wp:positionV>
                <wp:extent cx="9531350" cy="1293495"/>
                <wp:effectExtent l="0" t="0" r="12700" b="20955"/>
                <wp:wrapNone/>
                <wp:docPr id="3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31350" cy="1293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6EB3" w:rsidRPr="00424188" w:rsidRDefault="00226EB3" w:rsidP="001C74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C74E0">
                              <w:rPr>
                                <w:rFonts w:ascii="Times New Roman" w:hAnsi="Times New Roman" w:cs="Times New Roman"/>
                              </w:rPr>
                              <w:t xml:space="preserve">Учитывая непрерывный стаж не менее 8 лет, в условиях работы с сероводородом в концентрациях, превышающих ПДК; результаты медицинских осмотров, подтверждающих отсутствие патологии до начала работы в контакте с соединениями хрома; </w:t>
                            </w:r>
                            <w:proofErr w:type="gramStart"/>
                            <w:r w:rsidRPr="001C74E0">
                              <w:rPr>
                                <w:rFonts w:ascii="Times New Roman" w:hAnsi="Times New Roman" w:cs="Times New Roman"/>
                              </w:rPr>
                              <w:t xml:space="preserve">указание на увеличение частоты случаев заболеваемости с ВУТ и удлинение сроков пребывания на листке с ВУТ по поводу заболеваний верхних дыхательных путей, глаз, желудочно-кишечного тракта, заболеваний центральной и периферической нервной системы, кожи после начала работы в контакте с сероводородом; клинический </w:t>
                            </w:r>
                            <w:proofErr w:type="spellStart"/>
                            <w:r w:rsidRPr="001C74E0">
                              <w:rPr>
                                <w:rFonts w:ascii="Times New Roman" w:hAnsi="Times New Roman" w:cs="Times New Roman"/>
                              </w:rPr>
                              <w:t>симптомокомплекс</w:t>
                            </w:r>
                            <w:proofErr w:type="spellEnd"/>
                            <w:r w:rsidRPr="001C74E0">
                              <w:rPr>
                                <w:rFonts w:ascii="Times New Roman" w:hAnsi="Times New Roman" w:cs="Times New Roman"/>
                              </w:rPr>
                              <w:t>, характерный для хронической интоксикации сероводородом, а так же результаты лабораторных и инструментальных</w:t>
                            </w:r>
                            <w:r w:rsidRPr="004241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исследований.</w:t>
                            </w:r>
                            <w:proofErr w:type="gramEnd"/>
                          </w:p>
                          <w:p w:rsidR="00226EB3" w:rsidRPr="001C74E0" w:rsidRDefault="00226EB3" w:rsidP="001C74E0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8" o:spid="_x0000_s1044" style="position:absolute;left:0;text-align:left;margin-left:-8.05pt;margin-top:71.4pt;width:750.5pt;height:101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">
                <v:textbox>
                  <w:txbxContent>
                    <w:p w:rsidR="00226EB3" w:rsidRPr="00424188" w:rsidRDefault="00226EB3" w:rsidP="001C74E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C74E0">
                        <w:rPr>
                          <w:rFonts w:ascii="Times New Roman" w:hAnsi="Times New Roman" w:cs="Times New Roman"/>
                        </w:rPr>
                        <w:t>Учитывая непрерывный стаж не менее 8 лет, в условиях работы с сероводородом в концентрациях, превышающих ПДК; результаты медицинских осмотров, подтверждающих отсутствие патологии до начала работы в контакте с соединениями хрома; указание на увеличение частоты случаев заболеваемости с ВУТ и удлинение сроков пребывания на листке с ВУТ по поводу заболеваний верхних дыхательных путей, глаз, желудочно-кишечного тракта, заболеваний центральной и периферической нервной системы, кожи после начала работы в контакте с сероводородом; клинический симптомокомплекс, характерный для хронической интоксикации сероводородом, а так же результаты лабораторных и инструментальных</w:t>
                      </w:r>
                      <w:r w:rsidRPr="004241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исследований.</w:t>
                      </w:r>
                    </w:p>
                    <w:p w:rsidR="00226EB3" w:rsidRPr="001C74E0" w:rsidRDefault="00226EB3" w:rsidP="001C74E0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42B04" w:rsidRDefault="00842B04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842B04" w:rsidSect="00842B04">
          <w:pgSz w:w="16838" w:h="11906" w:orient="landscape"/>
          <w:pgMar w:top="1134" w:right="567" w:bottom="567" w:left="851" w:header="709" w:footer="709" w:gutter="0"/>
          <w:cols w:space="708"/>
          <w:docGrid w:linePitch="360"/>
        </w:sectPr>
      </w:pPr>
    </w:p>
    <w:p w:rsidR="00AC2F17" w:rsidRDefault="00AC2F17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2F17" w:rsidRDefault="00AC2F17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2F17" w:rsidRDefault="00AC2F17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2F17" w:rsidRPr="0001532F" w:rsidRDefault="0001532F" w:rsidP="00AC2F17">
      <w:pPr>
        <w:pStyle w:val="ad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532F">
        <w:rPr>
          <w:rFonts w:ascii="Times New Roman" w:hAnsi="Times New Roman" w:cs="Times New Roman"/>
          <w:sz w:val="20"/>
          <w:szCs w:val="20"/>
          <w:lang w:val="ru-RU"/>
        </w:rPr>
        <w:t>Примечание: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2F17">
        <w:rPr>
          <w:rFonts w:ascii="Times New Roman" w:hAnsi="Times New Roman" w:cs="Times New Roman"/>
          <w:sz w:val="28"/>
          <w:szCs w:val="28"/>
          <w:lang w:val="ru-RU"/>
        </w:rPr>
        <w:t>***</w:t>
      </w:r>
      <w:r w:rsidR="00AC2F17" w:rsidRPr="0001532F">
        <w:rPr>
          <w:rFonts w:ascii="Times New Roman" w:hAnsi="Times New Roman" w:cs="Times New Roman"/>
          <w:sz w:val="20"/>
          <w:szCs w:val="20"/>
          <w:lang w:val="ru-RU"/>
        </w:rPr>
        <w:t>Инструментальные и лабораторные методы исследований могут назначаться дополнительно и  варьировать в зависимости от стадии интоксикации и наличия сопутствующей патологии.</w:t>
      </w:r>
    </w:p>
    <w:p w:rsidR="00943438" w:rsidRDefault="00943438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70ECD">
        <w:rPr>
          <w:rFonts w:ascii="Times New Roman" w:hAnsi="Times New Roman" w:cs="Times New Roman"/>
          <w:b/>
          <w:sz w:val="28"/>
          <w:szCs w:val="28"/>
          <w:lang w:val="ru-RU"/>
        </w:rPr>
        <w:t xml:space="preserve">5.2 </w:t>
      </w:r>
      <w:r w:rsidR="00842B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570EC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Немедикаментозное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лечение:</w:t>
      </w:r>
    </w:p>
    <w:p w:rsidR="00D84377" w:rsidRPr="00D9717D" w:rsidRDefault="00D84377" w:rsidP="00B7753C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17D">
        <w:rPr>
          <w:rFonts w:ascii="Times New Roman" w:eastAsia="Times New Roman" w:hAnsi="Times New Roman" w:cs="Times New Roman"/>
          <w:sz w:val="28"/>
          <w:szCs w:val="28"/>
        </w:rPr>
        <w:t>Режим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9717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717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I;</w:t>
      </w:r>
    </w:p>
    <w:p w:rsidR="00D84377" w:rsidRDefault="00D84377" w:rsidP="0001532F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842B04">
        <w:rPr>
          <w:rFonts w:ascii="Times New Roman" w:eastAsia="Times New Roman" w:hAnsi="Times New Roman" w:cs="Times New Roman"/>
          <w:sz w:val="28"/>
          <w:szCs w:val="28"/>
          <w:lang w:val="ru-RU"/>
        </w:rPr>
        <w:t>Диета: с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тол №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15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;</w:t>
      </w:r>
      <w:r w:rsidR="0054081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№5.</w:t>
      </w:r>
    </w:p>
    <w:p w:rsidR="00DF0C4E" w:rsidRPr="002662D7" w:rsidRDefault="00DF0C4E" w:rsidP="0001532F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2662D7">
        <w:rPr>
          <w:rFonts w:ascii="Times New Roman" w:hAnsi="Times New Roman"/>
          <w:sz w:val="28"/>
          <w:szCs w:val="28"/>
        </w:rPr>
        <w:t>ЛФК</w:t>
      </w:r>
      <w:r w:rsidRPr="002662D7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2662D7">
        <w:rPr>
          <w:rFonts w:ascii="Times New Roman" w:hAnsi="Times New Roman"/>
          <w:sz w:val="28"/>
          <w:szCs w:val="28"/>
        </w:rPr>
        <w:t>дыхательные упражнения</w:t>
      </w:r>
      <w:r w:rsidRPr="002662D7">
        <w:rPr>
          <w:rFonts w:ascii="Times New Roman" w:hAnsi="Times New Roman"/>
          <w:sz w:val="28"/>
          <w:szCs w:val="28"/>
          <w:lang w:val="ru-RU"/>
        </w:rPr>
        <w:t>)</w:t>
      </w:r>
      <w:r w:rsidRPr="002662D7">
        <w:rPr>
          <w:rFonts w:ascii="Times New Roman" w:hAnsi="Times New Roman"/>
          <w:sz w:val="28"/>
          <w:szCs w:val="28"/>
        </w:rPr>
        <w:t xml:space="preserve"> – помога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662D7">
        <w:rPr>
          <w:rFonts w:ascii="Times New Roman" w:hAnsi="Times New Roman"/>
          <w:sz w:val="28"/>
          <w:szCs w:val="28"/>
        </w:rPr>
        <w:t>т ликвидировать застой в бронхах</w:t>
      </w:r>
      <w:r>
        <w:rPr>
          <w:rFonts w:ascii="Times New Roman" w:hAnsi="Times New Roman"/>
          <w:sz w:val="28"/>
          <w:szCs w:val="28"/>
          <w:lang w:val="ru-RU"/>
        </w:rPr>
        <w:t>, обладает общеукрепляющим действием</w:t>
      </w:r>
      <w:r w:rsidRPr="002662D7">
        <w:rPr>
          <w:rFonts w:ascii="Times New Roman" w:hAnsi="Times New Roman"/>
          <w:sz w:val="28"/>
          <w:szCs w:val="28"/>
          <w:lang w:val="ru-RU"/>
        </w:rPr>
        <w:t>;</w:t>
      </w:r>
    </w:p>
    <w:p w:rsidR="00DF0C4E" w:rsidRPr="002662D7" w:rsidRDefault="0001532F" w:rsidP="0001532F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DF0C4E" w:rsidRPr="002662D7">
        <w:rPr>
          <w:rFonts w:ascii="Times New Roman" w:hAnsi="Times New Roman"/>
          <w:sz w:val="28"/>
          <w:szCs w:val="28"/>
        </w:rPr>
        <w:t>ассаж грудной клетки – способствует расширению бронхов, улучшению регионарного</w:t>
      </w:r>
      <w:r w:rsidR="00DF0C4E">
        <w:rPr>
          <w:rFonts w:ascii="Times New Roman" w:hAnsi="Times New Roman"/>
          <w:sz w:val="28"/>
          <w:szCs w:val="28"/>
        </w:rPr>
        <w:t xml:space="preserve"> </w:t>
      </w:r>
      <w:r w:rsidR="00DF0C4E" w:rsidRPr="002662D7">
        <w:rPr>
          <w:rFonts w:ascii="Times New Roman" w:hAnsi="Times New Roman"/>
          <w:sz w:val="28"/>
          <w:szCs w:val="28"/>
        </w:rPr>
        <w:t>кровообращения.</w:t>
      </w:r>
    </w:p>
    <w:p w:rsidR="00DF0C4E" w:rsidRPr="002662D7" w:rsidRDefault="0001532F" w:rsidP="0001532F">
      <w:pPr>
        <w:numPr>
          <w:ilvl w:val="0"/>
          <w:numId w:val="2"/>
        </w:numPr>
        <w:tabs>
          <w:tab w:val="left" w:pos="567"/>
          <w:tab w:val="left" w:pos="9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</w:t>
      </w:r>
      <w:r w:rsidR="00DF0C4E" w:rsidRPr="002662D7">
        <w:rPr>
          <w:rFonts w:ascii="Times New Roman" w:hAnsi="Times New Roman"/>
          <w:color w:val="000000"/>
          <w:sz w:val="28"/>
          <w:szCs w:val="28"/>
        </w:rPr>
        <w:t xml:space="preserve">лектрофорез (гальванический  воротник  по  Щербаку №10) – </w:t>
      </w:r>
      <w:r w:rsidR="00DF0C4E" w:rsidRPr="002662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улучшает кровообращение и трофику головного мозга, снижает возбудимость коры мозга, а также благотворно влияет на функцию ряда внутренних органов</w:t>
      </w:r>
      <w:r w:rsidR="00DF0C4E" w:rsidRPr="002662D7">
        <w:rPr>
          <w:rFonts w:ascii="Times New Roman" w:hAnsi="Times New Roman"/>
          <w:color w:val="000000"/>
          <w:sz w:val="28"/>
          <w:szCs w:val="28"/>
        </w:rPr>
        <w:t>.</w:t>
      </w:r>
    </w:p>
    <w:p w:rsidR="00D84377" w:rsidRPr="00E72E3F" w:rsidRDefault="00D84377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0C4E" w:rsidRPr="00DF0C4E" w:rsidRDefault="00D84377" w:rsidP="004E6D4D">
      <w:pPr>
        <w:pStyle w:val="ad"/>
        <w:tabs>
          <w:tab w:val="left" w:pos="567"/>
        </w:tabs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5.3 </w:t>
      </w:r>
      <w:r w:rsidR="00842B0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</w:t>
      </w:r>
      <w:r w:rsidRPr="00D9717D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лечение:</w:t>
      </w:r>
      <w:r w:rsidR="00DF0C4E" w:rsidRPr="00DF0C4E">
        <w:rPr>
          <w:rFonts w:ascii="Times New Roman" w:hAnsi="Times New Roman"/>
          <w:sz w:val="28"/>
          <w:szCs w:val="28"/>
        </w:rPr>
        <w:t xml:space="preserve"> </w:t>
      </w:r>
    </w:p>
    <w:p w:rsidR="00DF0C4E" w:rsidRPr="00E233EE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дезинтоксикационная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 терапия способствует защите клетки от </w:t>
      </w:r>
      <w:proofErr w:type="gramStart"/>
      <w:r w:rsidRPr="00E233EE">
        <w:rPr>
          <w:rFonts w:ascii="Times New Roman" w:hAnsi="Times New Roman"/>
          <w:color w:val="000000"/>
          <w:sz w:val="28"/>
          <w:szCs w:val="28"/>
        </w:rPr>
        <w:t>токсического</w:t>
      </w:r>
      <w:proofErr w:type="gramEnd"/>
      <w:r w:rsidRPr="00E233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F0C4E" w:rsidRPr="00E233EE" w:rsidRDefault="00DF0C4E" w:rsidP="00DF0C4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>действия свободных радикалов, обезвреживает экзогенные токсичные соединения;</w:t>
      </w:r>
    </w:p>
    <w:p w:rsidR="00DF0C4E" w:rsidRPr="00E233EE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 xml:space="preserve">антиоксидантная терапия   </w:t>
      </w:r>
      <w:r>
        <w:rPr>
          <w:rFonts w:ascii="Times New Roman" w:hAnsi="Times New Roman"/>
          <w:sz w:val="28"/>
          <w:szCs w:val="28"/>
        </w:rPr>
        <w:t>способствует</w:t>
      </w:r>
      <w:r w:rsidRPr="00E233EE">
        <w:rPr>
          <w:rFonts w:ascii="Times New Roman" w:hAnsi="Times New Roman"/>
          <w:sz w:val="28"/>
          <w:szCs w:val="28"/>
        </w:rPr>
        <w:t xml:space="preserve"> </w:t>
      </w:r>
      <w:r w:rsidRPr="00E233EE">
        <w:rPr>
          <w:rFonts w:ascii="Times New Roman" w:hAnsi="Times New Roman"/>
          <w:sz w:val="28"/>
          <w:szCs w:val="28"/>
          <w:lang w:eastAsia="en-US"/>
        </w:rPr>
        <w:t xml:space="preserve"> нормализации показателей неспецифической резистентности, иммунитета;</w:t>
      </w:r>
    </w:p>
    <w:p w:rsidR="00DF0C4E" w:rsidRPr="00E233EE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анксиолитическая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терапия  устраняет тревожное состояние,  нарушение  сна, пограничные расстройства;</w:t>
      </w:r>
    </w:p>
    <w:p w:rsidR="00DF0C4E" w:rsidRPr="002662D7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бронхолитическая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терапия </w:t>
      </w:r>
      <w:r>
        <w:rPr>
          <w:rFonts w:ascii="Times New Roman" w:hAnsi="Times New Roman"/>
          <w:color w:val="000000"/>
          <w:sz w:val="28"/>
          <w:szCs w:val="28"/>
        </w:rPr>
        <w:t xml:space="preserve">купирует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бронхоспазм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тем самым улучшает функцию внешнего дыхания;</w:t>
      </w:r>
      <w:r w:rsidRPr="002662D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F0C4E" w:rsidRPr="00E233EE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муколитическая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терапия улучшает реологические свойства мокроты, улучшая ее дренаж.</w:t>
      </w:r>
    </w:p>
    <w:p w:rsidR="00DF0C4E" w:rsidRPr="002662D7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2662D7">
        <w:rPr>
          <w:rFonts w:ascii="Times New Roman" w:hAnsi="Times New Roman"/>
          <w:bCs/>
          <w:sz w:val="28"/>
          <w:szCs w:val="28"/>
        </w:rPr>
        <w:t>препараты для лечения заболеваний печени и желчных путей</w:t>
      </w:r>
      <w:r w:rsidRPr="002662D7">
        <w:rPr>
          <w:rFonts w:ascii="Times New Roman" w:hAnsi="Times New Roman"/>
          <w:color w:val="000000"/>
          <w:sz w:val="28"/>
          <w:szCs w:val="28"/>
        </w:rPr>
        <w:t xml:space="preserve"> способствуют нормализации функции печени и желчевыводящих путей</w:t>
      </w:r>
      <w:r>
        <w:rPr>
          <w:rFonts w:ascii="Times New Roman" w:hAnsi="Times New Roman"/>
          <w:color w:val="000000"/>
          <w:sz w:val="28"/>
          <w:szCs w:val="28"/>
        </w:rPr>
        <w:t xml:space="preserve"> при проявлениях токсического гепатита</w:t>
      </w:r>
      <w:r w:rsidRPr="002662D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F0C4E" w:rsidRPr="00E233EE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ингибиторы протонной помпы</w:t>
      </w:r>
      <w:r w:rsidRPr="00E233E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и блокаторы Н2гистаминных рецепторов применяются </w:t>
      </w:r>
      <w:r w:rsidRPr="00E233EE">
        <w:rPr>
          <w:rFonts w:ascii="Times New Roman" w:hAnsi="Times New Roman"/>
          <w:color w:val="000000"/>
          <w:sz w:val="28"/>
          <w:szCs w:val="28"/>
        </w:rPr>
        <w:t>при наличии эрозивно-язвенных поражений желудочно-кишечного тракта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F0C4E" w:rsidRPr="002662D7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233EE">
        <w:rPr>
          <w:rFonts w:ascii="Times New Roman" w:hAnsi="Times New Roman"/>
          <w:color w:val="000000"/>
          <w:sz w:val="28"/>
          <w:szCs w:val="28"/>
        </w:rPr>
        <w:t xml:space="preserve">противовоспалительная терапия </w:t>
      </w:r>
      <w:r>
        <w:rPr>
          <w:rFonts w:ascii="Times New Roman" w:hAnsi="Times New Roman"/>
          <w:color w:val="000000"/>
          <w:sz w:val="28"/>
          <w:szCs w:val="28"/>
        </w:rPr>
        <w:t xml:space="preserve"> используется для купирования проявлений </w:t>
      </w:r>
      <w:proofErr w:type="spellStart"/>
      <w:r w:rsidRPr="00E233EE">
        <w:rPr>
          <w:rFonts w:ascii="Times New Roman" w:hAnsi="Times New Roman"/>
          <w:color w:val="000000"/>
          <w:sz w:val="28"/>
          <w:szCs w:val="28"/>
        </w:rPr>
        <w:t>полиневритическом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proofErr w:type="spellEnd"/>
      <w:r w:rsidRPr="00E233EE">
        <w:rPr>
          <w:rFonts w:ascii="Times New Roman" w:hAnsi="Times New Roman"/>
          <w:color w:val="000000"/>
          <w:sz w:val="28"/>
          <w:szCs w:val="28"/>
        </w:rPr>
        <w:t xml:space="preserve"> синдром</w:t>
      </w:r>
      <w:r>
        <w:rPr>
          <w:rFonts w:ascii="Times New Roman" w:hAnsi="Times New Roman"/>
          <w:color w:val="000000"/>
          <w:sz w:val="28"/>
          <w:szCs w:val="28"/>
        </w:rPr>
        <w:t>а;</w:t>
      </w:r>
    </w:p>
    <w:p w:rsidR="00DF0C4E" w:rsidRPr="00E233EE" w:rsidRDefault="00DF0C4E" w:rsidP="00DF0C4E">
      <w:pPr>
        <w:widowControl w:val="0"/>
        <w:numPr>
          <w:ilvl w:val="0"/>
          <w:numId w:val="2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антигистаминные средства системного действия используются для подавления кожных проявлений сенсибилизации к сероводороду;</w:t>
      </w:r>
    </w:p>
    <w:p w:rsidR="00DF0C4E" w:rsidRPr="00785854" w:rsidRDefault="00DF0C4E" w:rsidP="00DF0C4E">
      <w:pPr>
        <w:pStyle w:val="ad"/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п</w:t>
      </w:r>
      <w:r w:rsidRPr="00785854">
        <w:rPr>
          <w:rFonts w:ascii="Times New Roman" w:eastAsia="Times New Roman" w:hAnsi="Times New Roman" w:cs="Times New Roman"/>
          <w:sz w:val="28"/>
          <w:szCs w:val="28"/>
          <w:lang w:val="ru-RU"/>
        </w:rPr>
        <w:t>репараты железа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85854">
        <w:rPr>
          <w:rFonts w:ascii="Times New Roman" w:eastAsia="Times New Roman" w:hAnsi="Times New Roman" w:cs="Times New Roman"/>
          <w:sz w:val="28"/>
          <w:szCs w:val="28"/>
          <w:lang w:val="ru-RU"/>
        </w:rPr>
        <w:t>- для лечения гипохромной анемии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84377" w:rsidRPr="00D9717D" w:rsidRDefault="00D84377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0C4E" w:rsidRPr="006A747A" w:rsidRDefault="00DF0C4E" w:rsidP="00DF0C4E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747A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основных лекарственных средств: </w:t>
      </w:r>
    </w:p>
    <w:p w:rsidR="00DF0C4E" w:rsidRPr="001B1688" w:rsidRDefault="00DF0C4E" w:rsidP="00DF0C4E">
      <w:pPr>
        <w:pStyle w:val="a9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B1688">
        <w:rPr>
          <w:rFonts w:ascii="Times New Roman" w:hAnsi="Times New Roman" w:cs="Times New Roman"/>
          <w:sz w:val="28"/>
          <w:szCs w:val="28"/>
        </w:rPr>
        <w:t xml:space="preserve">декстроза; </w:t>
      </w:r>
    </w:p>
    <w:p w:rsidR="00DF0C4E" w:rsidRPr="001B1688" w:rsidRDefault="00DF0C4E" w:rsidP="00DF0C4E">
      <w:pPr>
        <w:pStyle w:val="a9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пентоксифиллин</w:t>
      </w:r>
      <w:proofErr w:type="spellEnd"/>
      <w:r w:rsidRPr="001B168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F0C4E" w:rsidRPr="00566B76" w:rsidRDefault="00DF0C4E" w:rsidP="00DF0C4E">
      <w:pPr>
        <w:widowControl w:val="0"/>
        <w:numPr>
          <w:ilvl w:val="0"/>
          <w:numId w:val="10"/>
        </w:numPr>
        <w:tabs>
          <w:tab w:val="left" w:pos="0"/>
          <w:tab w:val="left" w:pos="284"/>
          <w:tab w:val="left" w:pos="567"/>
          <w:tab w:val="center" w:pos="6327"/>
          <w:tab w:val="center" w:pos="7329"/>
          <w:tab w:val="center" w:pos="8234"/>
          <w:tab w:val="center" w:pos="921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</w:t>
      </w:r>
      <w:r w:rsidRPr="004949D2">
        <w:rPr>
          <w:rFonts w:ascii="Times New Roman" w:hAnsi="Times New Roman"/>
          <w:color w:val="000000"/>
          <w:sz w:val="28"/>
          <w:szCs w:val="28"/>
        </w:rPr>
        <w:t xml:space="preserve">окоферола ацетат; </w:t>
      </w:r>
    </w:p>
    <w:p w:rsidR="00566B76" w:rsidRPr="004949D2" w:rsidRDefault="00566B76" w:rsidP="00DF0C4E">
      <w:pPr>
        <w:widowControl w:val="0"/>
        <w:numPr>
          <w:ilvl w:val="0"/>
          <w:numId w:val="10"/>
        </w:numPr>
        <w:tabs>
          <w:tab w:val="left" w:pos="0"/>
          <w:tab w:val="left" w:pos="284"/>
          <w:tab w:val="left" w:pos="567"/>
          <w:tab w:val="center" w:pos="6327"/>
          <w:tab w:val="center" w:pos="7329"/>
          <w:tab w:val="center" w:pos="8234"/>
          <w:tab w:val="center" w:pos="9218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физиологический раствор натрия хлорида.</w:t>
      </w:r>
    </w:p>
    <w:p w:rsidR="00DF0C4E" w:rsidRPr="001B1688" w:rsidRDefault="00DF0C4E" w:rsidP="00DF0C4E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6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дополнительных лекарственных средств </w:t>
      </w:r>
    </w:p>
    <w:p w:rsidR="00DF0C4E" w:rsidRPr="001B1688" w:rsidRDefault="00DF0C4E" w:rsidP="00DF0C4E">
      <w:pPr>
        <w:pStyle w:val="a9"/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1688">
        <w:rPr>
          <w:rFonts w:ascii="Times New Roman" w:hAnsi="Times New Roman" w:cs="Times New Roman"/>
          <w:sz w:val="28"/>
          <w:szCs w:val="28"/>
        </w:rPr>
        <w:t>урсодезоксихолевая</w:t>
      </w:r>
      <w:proofErr w:type="spellEnd"/>
      <w:r w:rsidRPr="001B1688">
        <w:rPr>
          <w:rFonts w:ascii="Times New Roman" w:hAnsi="Times New Roman" w:cs="Times New Roman"/>
          <w:sz w:val="28"/>
          <w:szCs w:val="28"/>
        </w:rPr>
        <w:t xml:space="preserve"> кислот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B1688">
        <w:rPr>
          <w:rFonts w:ascii="Times New Roman" w:hAnsi="Times New Roman" w:cs="Times New Roman"/>
          <w:sz w:val="28"/>
          <w:szCs w:val="28"/>
        </w:rPr>
        <w:t>;</w:t>
      </w:r>
    </w:p>
    <w:p w:rsidR="00DF0C4E" w:rsidRPr="00834FE0" w:rsidRDefault="00DF0C4E" w:rsidP="00DF0C4E">
      <w:pPr>
        <w:pStyle w:val="a9"/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ип</w:t>
      </w:r>
      <w:r w:rsidRPr="00834FE0">
        <w:rPr>
          <w:rFonts w:ascii="Times New Roman" w:hAnsi="Times New Roman"/>
          <w:color w:val="000000"/>
          <w:sz w:val="28"/>
          <w:szCs w:val="28"/>
        </w:rPr>
        <w:t>атропия</w:t>
      </w:r>
      <w:proofErr w:type="spellEnd"/>
      <w:r w:rsidRPr="00834FE0">
        <w:rPr>
          <w:rFonts w:ascii="Times New Roman" w:hAnsi="Times New Roman"/>
          <w:color w:val="000000"/>
          <w:sz w:val="28"/>
          <w:szCs w:val="28"/>
        </w:rPr>
        <w:t xml:space="preserve"> бромид и фенотерола </w:t>
      </w:r>
      <w:proofErr w:type="spellStart"/>
      <w:r w:rsidRPr="00834FE0">
        <w:rPr>
          <w:rFonts w:ascii="Times New Roman" w:hAnsi="Times New Roman"/>
          <w:color w:val="000000"/>
          <w:sz w:val="28"/>
          <w:szCs w:val="28"/>
        </w:rPr>
        <w:t>гидробромид</w:t>
      </w:r>
      <w:proofErr w:type="spellEnd"/>
      <w:r w:rsidRPr="00834FE0">
        <w:rPr>
          <w:rFonts w:ascii="Times New Roman" w:hAnsi="Times New Roman"/>
          <w:sz w:val="28"/>
          <w:szCs w:val="28"/>
        </w:rPr>
        <w:tab/>
      </w:r>
    </w:p>
    <w:p w:rsidR="00DF0C4E" w:rsidRPr="00834FE0" w:rsidRDefault="00DF0C4E" w:rsidP="00DF0C4E">
      <w:pPr>
        <w:pStyle w:val="a9"/>
        <w:widowControl w:val="0"/>
        <w:numPr>
          <w:ilvl w:val="0"/>
          <w:numId w:val="11"/>
        </w:numPr>
        <w:tabs>
          <w:tab w:val="left" w:pos="0"/>
          <w:tab w:val="left" w:pos="567"/>
          <w:tab w:val="center" w:pos="6327"/>
          <w:tab w:val="center" w:pos="7329"/>
          <w:tab w:val="center" w:pos="8234"/>
          <w:tab w:val="center" w:pos="92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34FE0">
        <w:rPr>
          <w:rFonts w:ascii="Times New Roman" w:hAnsi="Times New Roman"/>
          <w:color w:val="000000"/>
          <w:sz w:val="28"/>
          <w:szCs w:val="28"/>
        </w:rPr>
        <w:t>теофиллин;</w:t>
      </w:r>
      <w:r w:rsidRPr="00834FE0">
        <w:rPr>
          <w:rFonts w:ascii="Times New Roman" w:hAnsi="Times New Roman"/>
          <w:sz w:val="28"/>
          <w:szCs w:val="28"/>
        </w:rPr>
        <w:tab/>
      </w:r>
    </w:p>
    <w:p w:rsidR="00DF0C4E" w:rsidRPr="00834FE0" w:rsidRDefault="00DF0C4E" w:rsidP="00DF0C4E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834FE0">
        <w:rPr>
          <w:rFonts w:ascii="Times New Roman" w:hAnsi="Times New Roman"/>
          <w:color w:val="000000"/>
          <w:sz w:val="28"/>
          <w:szCs w:val="28"/>
        </w:rPr>
        <w:t>амброксол</w:t>
      </w:r>
      <w:proofErr w:type="spellEnd"/>
      <w:r w:rsidRPr="00834FE0">
        <w:rPr>
          <w:rFonts w:ascii="Times New Roman" w:hAnsi="Times New Roman"/>
          <w:color w:val="000000"/>
          <w:sz w:val="28"/>
          <w:szCs w:val="28"/>
        </w:rPr>
        <w:t>;</w:t>
      </w:r>
    </w:p>
    <w:p w:rsidR="00DF0C4E" w:rsidRDefault="00DF0C4E" w:rsidP="00DF0C4E">
      <w:pPr>
        <w:widowControl w:val="0"/>
        <w:numPr>
          <w:ilvl w:val="0"/>
          <w:numId w:val="11"/>
        </w:numPr>
        <w:tabs>
          <w:tab w:val="left" w:pos="0"/>
          <w:tab w:val="left" w:pos="284"/>
          <w:tab w:val="left" w:pos="567"/>
          <w:tab w:val="center" w:pos="6327"/>
          <w:tab w:val="center" w:pos="7329"/>
          <w:tab w:val="center" w:pos="8234"/>
          <w:tab w:val="center" w:pos="92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</w:t>
      </w:r>
      <w:r w:rsidRPr="004949D2">
        <w:rPr>
          <w:rFonts w:ascii="Times New Roman" w:hAnsi="Times New Roman"/>
          <w:color w:val="000000"/>
          <w:sz w:val="28"/>
          <w:szCs w:val="28"/>
        </w:rPr>
        <w:t>офизопам</w:t>
      </w:r>
      <w:proofErr w:type="spellEnd"/>
      <w:r w:rsidR="007A48DB">
        <w:rPr>
          <w:rFonts w:ascii="Times New Roman" w:hAnsi="Times New Roman"/>
          <w:color w:val="000000"/>
          <w:sz w:val="28"/>
          <w:szCs w:val="28"/>
        </w:rPr>
        <w:t>;</w:t>
      </w:r>
    </w:p>
    <w:p w:rsidR="00DF0C4E" w:rsidRPr="00C052DE" w:rsidRDefault="00DF0C4E" w:rsidP="00DF0C4E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834FE0">
        <w:rPr>
          <w:rFonts w:ascii="Times New Roman" w:hAnsi="Times New Roman"/>
          <w:color w:val="000000"/>
          <w:sz w:val="28"/>
          <w:szCs w:val="28"/>
        </w:rPr>
        <w:t>фамотидин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F0C4E" w:rsidRPr="00DA7BCD" w:rsidRDefault="00DF0C4E" w:rsidP="00DF0C4E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омепразол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DF0C4E" w:rsidRPr="007A48DB" w:rsidRDefault="00DF0C4E" w:rsidP="00DF0C4E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A48DB">
        <w:rPr>
          <w:rFonts w:ascii="Times New Roman" w:hAnsi="Times New Roman"/>
          <w:sz w:val="28"/>
          <w:szCs w:val="28"/>
        </w:rPr>
        <w:t>мелоксикам</w:t>
      </w:r>
      <w:proofErr w:type="spellEnd"/>
      <w:r w:rsidRPr="007A48DB">
        <w:rPr>
          <w:rFonts w:ascii="Times New Roman" w:hAnsi="Times New Roman"/>
          <w:sz w:val="28"/>
          <w:szCs w:val="28"/>
        </w:rPr>
        <w:t>;</w:t>
      </w:r>
    </w:p>
    <w:p w:rsidR="00DF0C4E" w:rsidRPr="007A48DB" w:rsidRDefault="00DF0C4E" w:rsidP="00DF0C4E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A48DB">
        <w:rPr>
          <w:rFonts w:ascii="Times New Roman" w:hAnsi="Times New Roman"/>
          <w:sz w:val="28"/>
          <w:szCs w:val="28"/>
        </w:rPr>
        <w:t>цетиризин</w:t>
      </w:r>
      <w:proofErr w:type="spellEnd"/>
      <w:r w:rsidRPr="007A48DB">
        <w:rPr>
          <w:rFonts w:ascii="Times New Roman" w:hAnsi="Times New Roman"/>
          <w:sz w:val="28"/>
          <w:szCs w:val="28"/>
        </w:rPr>
        <w:t>;</w:t>
      </w:r>
    </w:p>
    <w:p w:rsidR="00DF0C4E" w:rsidRPr="007A48DB" w:rsidRDefault="007A48DB" w:rsidP="00DF0C4E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48DB">
        <w:rPr>
          <w:rFonts w:ascii="Times New Roman" w:hAnsi="Times New Roman"/>
          <w:sz w:val="28"/>
          <w:szCs w:val="28"/>
        </w:rPr>
        <w:t>железа сульфат</w:t>
      </w:r>
      <w:r w:rsidR="00DF0C4E" w:rsidRPr="007A48DB">
        <w:rPr>
          <w:rFonts w:ascii="Times New Roman" w:hAnsi="Times New Roman"/>
          <w:sz w:val="28"/>
          <w:szCs w:val="28"/>
        </w:rPr>
        <w:t>;</w:t>
      </w:r>
    </w:p>
    <w:p w:rsidR="00DF0C4E" w:rsidRPr="007A48DB" w:rsidRDefault="00DF0C4E" w:rsidP="00DF0C4E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48DB">
        <w:rPr>
          <w:rFonts w:ascii="Times New Roman" w:hAnsi="Times New Roman"/>
          <w:sz w:val="28"/>
          <w:szCs w:val="28"/>
        </w:rPr>
        <w:t>тиамина хлорид;</w:t>
      </w:r>
    </w:p>
    <w:p w:rsidR="00DF0C4E" w:rsidRPr="00834FE0" w:rsidRDefault="00DF0C4E" w:rsidP="00DF0C4E">
      <w:pPr>
        <w:pStyle w:val="a9"/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A48DB">
        <w:rPr>
          <w:rFonts w:ascii="Times New Roman" w:hAnsi="Times New Roman"/>
          <w:sz w:val="28"/>
          <w:szCs w:val="28"/>
        </w:rPr>
        <w:t>пиридоксина гидрохлорид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84377" w:rsidRPr="001B1688" w:rsidRDefault="00D84377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4377" w:rsidRDefault="00D84377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Перечень</w:t>
      </w:r>
      <w:r w:rsidR="00842B0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основных лекарственных средств:</w:t>
      </w: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4395"/>
        <w:gridCol w:w="992"/>
      </w:tblGrid>
      <w:tr w:rsidR="00EC4405" w:rsidRPr="00894003" w:rsidTr="002F4348">
        <w:tc>
          <w:tcPr>
            <w:tcW w:w="4820" w:type="dxa"/>
            <w:gridSpan w:val="2"/>
          </w:tcPr>
          <w:p w:rsidR="00EC4405" w:rsidRPr="00894003" w:rsidRDefault="00EC4405" w:rsidP="00776BC6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940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</w:t>
            </w:r>
          </w:p>
        </w:tc>
        <w:tc>
          <w:tcPr>
            <w:tcW w:w="4395" w:type="dxa"/>
          </w:tcPr>
          <w:p w:rsidR="00EC4405" w:rsidRPr="00E835E9" w:rsidRDefault="00EC4405" w:rsidP="00776BC6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992" w:type="dxa"/>
          </w:tcPr>
          <w:p w:rsidR="00EC4405" w:rsidRPr="00E835E9" w:rsidRDefault="00EC4405" w:rsidP="00776BC6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УД</w:t>
            </w:r>
          </w:p>
        </w:tc>
      </w:tr>
      <w:tr w:rsidR="00EC4405" w:rsidRPr="00894003" w:rsidTr="00B5717C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Дезинтоксикационная терапия</w:t>
            </w:r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декстроза 500,0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500,0 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/в капельно,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физиологический раствор натрия хлорида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150,0 в/ в кап, 10 дней</w:t>
            </w:r>
            <w:proofErr w:type="gramEnd"/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C4405" w:rsidRPr="00894003" w:rsidTr="00771CBD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Сосудистые препараты</w:t>
            </w:r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пентоксифиллин</w:t>
            </w:r>
            <w:proofErr w:type="spellEnd"/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5,0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/в капельно 5,0  на 150,0 физиологического раствора натрия хлорида, 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894003" w:rsidTr="000E6BD6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Антиоксиданты</w:t>
            </w:r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776BC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2" w:type="dxa"/>
          </w:tcPr>
          <w:p w:rsidR="00EC4405" w:rsidRPr="00894003" w:rsidRDefault="00EC4405" w:rsidP="00776BC6">
            <w:pPr>
              <w:rPr>
                <w:rFonts w:ascii="Times New Roman" w:hAnsi="Times New Roman"/>
                <w:sz w:val="28"/>
                <w:szCs w:val="28"/>
              </w:rPr>
            </w:pPr>
            <w:r w:rsidRPr="00894003">
              <w:rPr>
                <w:rFonts w:ascii="Times New Roman" w:hAnsi="Times New Roman"/>
                <w:sz w:val="28"/>
                <w:szCs w:val="28"/>
              </w:rPr>
              <w:t>токоферола ацетат</w:t>
            </w:r>
          </w:p>
          <w:p w:rsidR="00EC4405" w:rsidRPr="00894003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400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200 мг</w:t>
            </w:r>
          </w:p>
        </w:tc>
        <w:tc>
          <w:tcPr>
            <w:tcW w:w="4395" w:type="dxa"/>
          </w:tcPr>
          <w:p w:rsidR="00EC4405" w:rsidRPr="00E835E9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200 мг </w:t>
            </w:r>
            <w:proofErr w:type="spell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капс</w:t>
            </w:r>
            <w:proofErr w:type="spell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внутрь по 1×2 </w:t>
            </w:r>
            <w:proofErr w:type="gramStart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835E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DA7BCD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A7BC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</w:tbl>
    <w:p w:rsidR="00FD1226" w:rsidRDefault="00FD1226" w:rsidP="00FD1226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D1226" w:rsidRPr="00894003" w:rsidRDefault="00FD1226" w:rsidP="00FD1226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9400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Перечень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дополнительных </w:t>
      </w:r>
      <w:r w:rsidRPr="0089400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лекарственных средств </w:t>
      </w:r>
    </w:p>
    <w:tbl>
      <w:tblPr>
        <w:tblStyle w:val="aa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252"/>
        <w:gridCol w:w="4395"/>
        <w:gridCol w:w="992"/>
      </w:tblGrid>
      <w:tr w:rsidR="00EC4405" w:rsidRPr="00894003" w:rsidTr="00D65EA1">
        <w:tc>
          <w:tcPr>
            <w:tcW w:w="4820" w:type="dxa"/>
            <w:gridSpan w:val="2"/>
          </w:tcPr>
          <w:p w:rsidR="00EC4405" w:rsidRPr="00894003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940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</w:t>
            </w:r>
          </w:p>
        </w:tc>
        <w:tc>
          <w:tcPr>
            <w:tcW w:w="4395" w:type="dxa"/>
          </w:tcPr>
          <w:p w:rsidR="00EC4405" w:rsidRPr="00894003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9400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992" w:type="dxa"/>
          </w:tcPr>
          <w:p w:rsidR="00EC4405" w:rsidRPr="00894003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УД</w:t>
            </w:r>
          </w:p>
        </w:tc>
      </w:tr>
      <w:tr w:rsidR="00EC4405" w:rsidRPr="00894003" w:rsidTr="00606226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Секретолитики, стимуляторы моторной функции дыхательных путей</w:t>
            </w: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76BC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EC4405">
              <w:rPr>
                <w:rFonts w:ascii="Times New Roman" w:hAnsi="Times New Roman"/>
                <w:sz w:val="28"/>
                <w:szCs w:val="28"/>
              </w:rPr>
              <w:t>мброксол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30 мг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 внутрь по 1×3 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4660D6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Бронхорасширяющие средства</w:t>
            </w:r>
          </w:p>
        </w:tc>
      </w:tr>
      <w:tr w:rsidR="00EC4405" w:rsidRPr="00E835E9" w:rsidTr="00EC4405">
        <w:trPr>
          <w:trHeight w:val="860"/>
        </w:trPr>
        <w:tc>
          <w:tcPr>
            <w:tcW w:w="568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</w:rPr>
              <w:t xml:space="preserve">ипратропия бромид и фенотерола гидробромид 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(и</w:t>
            </w: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нгалятор)</w:t>
            </w:r>
          </w:p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</w:t>
            </w:r>
            <w:r w:rsidRPr="00EC4405">
              <w:rPr>
                <w:rFonts w:ascii="Times New Roman" w:hAnsi="Times New Roman"/>
                <w:sz w:val="28"/>
                <w:szCs w:val="28"/>
              </w:rPr>
              <w:t>и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r w:rsidRPr="00EC4405">
              <w:rPr>
                <w:rFonts w:ascii="Times New Roman" w:hAnsi="Times New Roman"/>
                <w:sz w:val="28"/>
                <w:szCs w:val="28"/>
              </w:rPr>
              <w:t xml:space="preserve">и 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 1-2 ингаляций ×3 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4405">
              <w:rPr>
                <w:rFonts w:ascii="Times New Roman" w:hAnsi="Times New Roman"/>
                <w:sz w:val="28"/>
                <w:szCs w:val="28"/>
              </w:rPr>
              <w:t>теофил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л</w:t>
            </w:r>
            <w:r w:rsidRPr="00EC4405">
              <w:rPr>
                <w:rFonts w:ascii="Times New Roman" w:hAnsi="Times New Roman"/>
                <w:sz w:val="28"/>
                <w:szCs w:val="28"/>
              </w:rPr>
              <w:t xml:space="preserve">ин </w:t>
            </w: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200мг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по 200 мг, по 1×2 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1D2440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Н2 блокаторы гистаминных рецепторов</w:t>
            </w: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76B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rPr>
                <w:rFonts w:ascii="Times New Roman" w:hAnsi="Times New Roman"/>
                <w:sz w:val="28"/>
                <w:szCs w:val="28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</w:t>
            </w: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амотидин</w:t>
            </w: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40 мг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внутрь по 1×1 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081329">
        <w:tc>
          <w:tcPr>
            <w:tcW w:w="9215" w:type="dxa"/>
            <w:gridSpan w:val="3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Антигистаминные препараты для системного применения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Цетиризин</w:t>
            </w:r>
            <w:proofErr w:type="spellEnd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10 мг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внутрь по 1×1 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E835E9" w:rsidTr="00842D89">
        <w:tc>
          <w:tcPr>
            <w:tcW w:w="9215" w:type="dxa"/>
            <w:gridSpan w:val="3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Нестероидные противовоспалительные препараты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C4405" w:rsidRPr="00E835E9" w:rsidTr="00EC4405">
        <w:tc>
          <w:tcPr>
            <w:tcW w:w="568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Мелоксикам</w:t>
            </w:r>
            <w:proofErr w:type="spellEnd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раствор 15 мг/1,5 мл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в/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1,5мл 1 раз в день,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RPr="00894003" w:rsidTr="00E94BE7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Анксиолитики</w:t>
            </w:r>
            <w:proofErr w:type="spellEnd"/>
          </w:p>
        </w:tc>
      </w:tr>
      <w:tr w:rsidR="00EC4405" w:rsidRPr="00894003" w:rsidTr="00EC4405">
        <w:tc>
          <w:tcPr>
            <w:tcW w:w="568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/>
                <w:sz w:val="28"/>
                <w:szCs w:val="28"/>
              </w:rPr>
              <w:t>тофизопам</w:t>
            </w: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50мг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внутрь по 1×2 </w:t>
            </w:r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 день,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EC4405" w:rsidRPr="00894003" w:rsidTr="00B81779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</w:rPr>
              <w:t>Гепатопротекторы</w:t>
            </w:r>
          </w:p>
        </w:tc>
      </w:tr>
      <w:tr w:rsidR="00EC4405" w:rsidRPr="00894003" w:rsidTr="00EC4405">
        <w:trPr>
          <w:trHeight w:val="560"/>
        </w:trPr>
        <w:tc>
          <w:tcPr>
            <w:tcW w:w="568" w:type="dxa"/>
          </w:tcPr>
          <w:p w:rsidR="00EC4405" w:rsidRPr="00EC4405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4252" w:type="dxa"/>
          </w:tcPr>
          <w:p w:rsidR="00EC4405" w:rsidRPr="007A48DB" w:rsidRDefault="00EC4405" w:rsidP="00776BC6">
            <w:pPr>
              <w:pStyle w:val="a9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48DB">
              <w:rPr>
                <w:rFonts w:ascii="Times New Roman" w:hAnsi="Times New Roman" w:cs="Times New Roman"/>
                <w:sz w:val="28"/>
                <w:szCs w:val="28"/>
              </w:rPr>
              <w:t>урсодезоксихолевая кислота</w:t>
            </w:r>
            <w:r w:rsidRPr="007A48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250 мг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1 </w:t>
            </w:r>
            <w:proofErr w:type="spellStart"/>
            <w:proofErr w:type="gramStart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таб</w:t>
            </w:r>
            <w:proofErr w:type="spellEnd"/>
            <w:proofErr w:type="gramEnd"/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×3 р/день,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Tr="00C051E0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0207" w:type="dxa"/>
            <w:gridSpan w:val="4"/>
          </w:tcPr>
          <w:p w:rsidR="00EC4405" w:rsidRPr="007A48DB" w:rsidRDefault="00EC4405" w:rsidP="00776BC6">
            <w:pPr>
              <w:pStyle w:val="ad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A48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Препараты железа</w:t>
            </w:r>
          </w:p>
        </w:tc>
      </w:tr>
      <w:tr w:rsidR="00EC4405" w:rsidTr="00EC4405">
        <w:tc>
          <w:tcPr>
            <w:tcW w:w="568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4252" w:type="dxa"/>
          </w:tcPr>
          <w:p w:rsidR="00EC4405" w:rsidRPr="007A48DB" w:rsidRDefault="007A48DB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48DB">
              <w:rPr>
                <w:rFonts w:ascii="Times New Roman" w:hAnsi="Times New Roman"/>
                <w:sz w:val="28"/>
                <w:szCs w:val="28"/>
              </w:rPr>
              <w:t>железа сульфат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1 табх</w:t>
            </w:r>
            <w:proofErr w:type="gramStart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proofErr w:type="gramEnd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раза в день, 10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Tr="00F6488C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207" w:type="dxa"/>
            <w:gridSpan w:val="4"/>
          </w:tcPr>
          <w:p w:rsidR="00EC4405" w:rsidRPr="007A48DB" w:rsidRDefault="00EC4405" w:rsidP="00776BC6">
            <w:pPr>
              <w:pStyle w:val="ad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A48D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Метаболические препараты</w:t>
            </w:r>
          </w:p>
        </w:tc>
      </w:tr>
      <w:tr w:rsidR="00EC4405" w:rsidTr="00EC4405">
        <w:tc>
          <w:tcPr>
            <w:tcW w:w="568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Тиамина хлорид 1,0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в/м 1,0 х</w:t>
            </w:r>
            <w:proofErr w:type="gramStart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 в день 7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Tr="00EC4405">
        <w:trPr>
          <w:trHeight w:val="194"/>
        </w:trPr>
        <w:tc>
          <w:tcPr>
            <w:tcW w:w="568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</w:t>
            </w:r>
          </w:p>
        </w:tc>
        <w:tc>
          <w:tcPr>
            <w:tcW w:w="425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Пиридоксина гидрохлорид 1,0</w:t>
            </w:r>
          </w:p>
        </w:tc>
        <w:tc>
          <w:tcPr>
            <w:tcW w:w="4395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в/м 1,0 х</w:t>
            </w:r>
            <w:proofErr w:type="gramStart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proofErr w:type="gramEnd"/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 вдень, 7 дней</w:t>
            </w:r>
          </w:p>
        </w:tc>
        <w:tc>
          <w:tcPr>
            <w:tcW w:w="992" w:type="dxa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C4405" w:rsidTr="00CC72DC">
        <w:tc>
          <w:tcPr>
            <w:tcW w:w="10207" w:type="dxa"/>
            <w:gridSpan w:val="4"/>
          </w:tcPr>
          <w:p w:rsidR="00EC4405" w:rsidRPr="00EC4405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/>
              </w:rPr>
            </w:pPr>
            <w:r w:rsidRPr="00EC440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Ингибиторы протонной помпы</w:t>
            </w:r>
          </w:p>
        </w:tc>
      </w:tr>
      <w:tr w:rsidR="00EC4405" w:rsidTr="00EC4405">
        <w:tc>
          <w:tcPr>
            <w:tcW w:w="568" w:type="dxa"/>
          </w:tcPr>
          <w:p w:rsidR="00EC4405" w:rsidRPr="00EC4405" w:rsidRDefault="00EC4405" w:rsidP="00776BC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</w:t>
            </w:r>
          </w:p>
        </w:tc>
        <w:tc>
          <w:tcPr>
            <w:tcW w:w="4252" w:type="dxa"/>
          </w:tcPr>
          <w:p w:rsidR="00EC4405" w:rsidRPr="00894003" w:rsidRDefault="00EC4405" w:rsidP="00776BC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Омепразол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</w:t>
            </w:r>
            <w:r w:rsidRPr="0089400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 мг</w:t>
            </w:r>
          </w:p>
        </w:tc>
        <w:tc>
          <w:tcPr>
            <w:tcW w:w="4395" w:type="dxa"/>
          </w:tcPr>
          <w:p w:rsidR="00EC4405" w:rsidRPr="007070D8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070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таб. внутрь по 1×2 </w:t>
            </w:r>
            <w:proofErr w:type="gramStart"/>
            <w:r w:rsidRPr="007070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7070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/день, 10 дней</w:t>
            </w:r>
          </w:p>
        </w:tc>
        <w:tc>
          <w:tcPr>
            <w:tcW w:w="992" w:type="dxa"/>
          </w:tcPr>
          <w:p w:rsidR="00EC4405" w:rsidRPr="007070D8" w:rsidRDefault="00EC4405" w:rsidP="00776BC6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070D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</w:tbl>
    <w:p w:rsidR="00D84377" w:rsidRDefault="00D84377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5.4 </w:t>
      </w:r>
      <w:r w:rsidR="004E6D4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Хирургическое вмешательство-нет</w: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5.5 </w:t>
      </w:r>
      <w:r w:rsidR="004E6D4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Дальнейшее ведение: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рациональное трудоустройство вне контакта с </w:t>
      </w:r>
      <w:r>
        <w:rPr>
          <w:rFonts w:ascii="Times New Roman" w:hAnsi="Times New Roman" w:cs="Times New Roman"/>
          <w:sz w:val="28"/>
          <w:szCs w:val="28"/>
        </w:rPr>
        <w:t>сероводородом и другими газами раздражающего действия</w:t>
      </w:r>
      <w:r w:rsidRPr="0024271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  </w:t>
      </w:r>
      <w:r w:rsidRPr="00242719">
        <w:rPr>
          <w:rFonts w:ascii="Times New Roman" w:hAnsi="Times New Roman" w:cs="Times New Roman"/>
          <w:sz w:val="28"/>
          <w:szCs w:val="28"/>
        </w:rPr>
        <w:t>диспансерный учет у невропатолога, терапевта</w:t>
      </w:r>
      <w:r>
        <w:rPr>
          <w:rFonts w:ascii="Times New Roman" w:hAnsi="Times New Roman" w:cs="Times New Roman"/>
          <w:sz w:val="28"/>
          <w:szCs w:val="28"/>
        </w:rPr>
        <w:t>, окулиста</w:t>
      </w:r>
      <w:r w:rsidRPr="00242719">
        <w:rPr>
          <w:rFonts w:ascii="Times New Roman" w:hAnsi="Times New Roman" w:cs="Times New Roman"/>
          <w:sz w:val="28"/>
          <w:szCs w:val="28"/>
        </w:rPr>
        <w:t xml:space="preserve"> по месту жительства;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проведение реабилитационных мероприятий -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противорецидивное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 лечение 2 раза в год, санаторно-курортное лечение, лечение в условиях профилактория, дозированные физические нагрузки, лечебная физкультура, физиотерапевтические процедуры, массаж, иглорефлексотерапия; 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на диспансерный учет в областных (городских)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профпатологических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 кабинетах и амбулаторно-поликлинических организациях должны быть взяты все больные профессиональными заболеваниями, включая лиц с начальными, клинически мало выраженными формами профессиональных заболеваний; 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в схему диспансеризации больных с профессиональными заболеваниями вошли группы нозологии согласно утвержденного Министерством здравоохранения Республики Казахстан «Списка профессиональных заболеваний»; 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  </w:t>
      </w:r>
      <w:r w:rsidRPr="00242719">
        <w:rPr>
          <w:rFonts w:ascii="Times New Roman" w:hAnsi="Times New Roman" w:cs="Times New Roman"/>
          <w:sz w:val="28"/>
          <w:szCs w:val="28"/>
        </w:rPr>
        <w:t xml:space="preserve">диспансерное наблюдение за больными с профессиональными заболеваниями и проведение лечебно-оздоровительных мероприятий должно обеспечить достижение главной цели – предотвращение прогрессирования и рецидивов болезни, а также поддержание стойкой и длительной ремиссии и сохранения качества жизни и трудоспособности; 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</w:t>
      </w:r>
      <w:r w:rsidRPr="00242719">
        <w:rPr>
          <w:rFonts w:ascii="Times New Roman" w:hAnsi="Times New Roman" w:cs="Times New Roman"/>
          <w:sz w:val="28"/>
          <w:szCs w:val="28"/>
        </w:rPr>
        <w:t xml:space="preserve">в схему диспансерного наблюдения из числа лабораторных и других исследований исключены те методы, которые не являются решающими в диагностическом и прогностическом плане и включены минимально необходимые методы исследования, которые помогут врачу в определении стратегии и тактики ведения больных (в областных (городских)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профпатологических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 кабинетах и амбулаторно-поликлинических организациях) по месту их проживания; 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</w:t>
      </w:r>
      <w:r w:rsidRPr="00242719">
        <w:rPr>
          <w:rFonts w:ascii="Times New Roman" w:hAnsi="Times New Roman" w:cs="Times New Roman"/>
          <w:sz w:val="28"/>
          <w:szCs w:val="28"/>
        </w:rPr>
        <w:t xml:space="preserve">в схему диспансерного наблюдения больных с профессиональными заболеваниями особое значение имеет рациональное трудоустройство, являющееся </w:t>
      </w:r>
      <w:r w:rsidRPr="00242719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обязательной составной частью диспансеризации больных, что отражено в отдельной графе, где включены «Основные рекомендации по трудоустройству»; </w:t>
      </w:r>
    </w:p>
    <w:p w:rsidR="00D84377" w:rsidRPr="00242719" w:rsidRDefault="00D84377" w:rsidP="00026B04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42719">
        <w:rPr>
          <w:rFonts w:ascii="Times New Roman" w:hAnsi="Times New Roman" w:cs="Times New Roman"/>
          <w:sz w:val="28"/>
          <w:szCs w:val="28"/>
        </w:rPr>
        <w:sym w:font="Symbol" w:char="F0B7"/>
      </w:r>
      <w:r w:rsidRPr="00242719">
        <w:rPr>
          <w:rFonts w:ascii="Times New Roman" w:hAnsi="Times New Roman" w:cs="Times New Roman"/>
          <w:sz w:val="28"/>
          <w:szCs w:val="28"/>
        </w:rPr>
        <w:t xml:space="preserve"> </w:t>
      </w:r>
      <w:r w:rsidR="00026B04">
        <w:rPr>
          <w:rFonts w:ascii="Times New Roman" w:hAnsi="Times New Roman" w:cs="Times New Roman"/>
          <w:sz w:val="28"/>
          <w:szCs w:val="28"/>
        </w:rPr>
        <w:t xml:space="preserve"> </w:t>
      </w:r>
      <w:r w:rsidRPr="00242719">
        <w:rPr>
          <w:rFonts w:ascii="Times New Roman" w:hAnsi="Times New Roman" w:cs="Times New Roman"/>
          <w:sz w:val="28"/>
          <w:szCs w:val="28"/>
        </w:rPr>
        <w:t xml:space="preserve">в целях профилактики прогрессирования профессиональных заболеваний и развития осложнений все больные с выраженными формами профессиональных заболеваний должны ежегодно получать курсовое лечение в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профпатологических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 стационарах (центрах </w:t>
      </w:r>
      <w:proofErr w:type="spellStart"/>
      <w:r w:rsidRPr="00242719">
        <w:rPr>
          <w:rFonts w:ascii="Times New Roman" w:hAnsi="Times New Roman" w:cs="Times New Roman"/>
          <w:sz w:val="28"/>
          <w:szCs w:val="28"/>
        </w:rPr>
        <w:t>профпатологии</w:t>
      </w:r>
      <w:proofErr w:type="spellEnd"/>
      <w:r w:rsidRPr="0024271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C3ED1" w:rsidRPr="00026B04" w:rsidRDefault="0001532F" w:rsidP="00B7753C">
      <w:pPr>
        <w:pStyle w:val="ad"/>
        <w:tabs>
          <w:tab w:val="left" w:pos="567"/>
        </w:tabs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026B04" w:rsidRPr="00C126C2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026B04" w:rsidRPr="00C126C2">
        <w:rPr>
          <w:rFonts w:ascii="Times New Roman" w:hAnsi="Times New Roman" w:cs="Times New Roman"/>
          <w:sz w:val="28"/>
          <w:szCs w:val="28"/>
        </w:rPr>
        <w:t>еабилитаци</w:t>
      </w:r>
      <w:proofErr w:type="spellStart"/>
      <w:r w:rsidR="00026B04" w:rsidRPr="00C126C2">
        <w:rPr>
          <w:rFonts w:ascii="Times New Roman" w:hAnsi="Times New Roman" w:cs="Times New Roman"/>
          <w:sz w:val="28"/>
          <w:szCs w:val="28"/>
          <w:lang w:val="ru-RU"/>
        </w:rPr>
        <w:t>онные</w:t>
      </w:r>
      <w:proofErr w:type="spellEnd"/>
      <w:r w:rsidR="00026B04" w:rsidRPr="00C126C2"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мероприятия</w:t>
      </w:r>
      <w:r w:rsidR="007C3ED1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7C3ED1" w:rsidRPr="00405F3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26B0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смотреть пункт 3, подпункт 3,5.</w:t>
      </w:r>
    </w:p>
    <w:p w:rsidR="00D84377" w:rsidRDefault="00D84377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C3ED1" w:rsidRPr="00D9717D" w:rsidRDefault="007C3ED1" w:rsidP="00B7753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</w:t>
      </w:r>
      <w:r w:rsidR="00026B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D9717D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ндикаторы эффективности лечения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безопасности методов диагностики и лечения,</w:t>
      </w:r>
      <w:r w:rsidR="00D843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описанных в протоколе: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3ED1" w:rsidRPr="00D9717D" w:rsidRDefault="00026B04" w:rsidP="00026B04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</w:t>
      </w:r>
      <w:r w:rsidR="007C3ED1">
        <w:rPr>
          <w:rFonts w:ascii="Times New Roman" w:eastAsia="Times New Roman" w:hAnsi="Times New Roman" w:cs="Times New Roman"/>
          <w:sz w:val="28"/>
          <w:szCs w:val="28"/>
        </w:rPr>
        <w:t>лучшение  качества  жизни</w:t>
      </w:r>
      <w:r w:rsidR="007C3ED1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7C3ED1" w:rsidRPr="00D9717D" w:rsidRDefault="007C3ED1" w:rsidP="00026B04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нормализация клинико-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морфологических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717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функциональных  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показателей;</w:t>
      </w:r>
    </w:p>
    <w:p w:rsidR="007C3ED1" w:rsidRPr="00D84377" w:rsidRDefault="007C3ED1" w:rsidP="00026B04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43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4377">
        <w:rPr>
          <w:rFonts w:ascii="Times New Roman" w:hAnsi="Times New Roman" w:cs="Times New Roman"/>
          <w:sz w:val="28"/>
          <w:szCs w:val="28"/>
        </w:rPr>
        <w:t xml:space="preserve">купирование </w:t>
      </w:r>
      <w:r w:rsidR="00D84377" w:rsidRPr="00D84377">
        <w:rPr>
          <w:rFonts w:ascii="Times New Roman" w:hAnsi="Times New Roman" w:cs="Times New Roman"/>
          <w:sz w:val="28"/>
          <w:szCs w:val="28"/>
          <w:lang w:val="ru-RU"/>
        </w:rPr>
        <w:t>симптомов интоксикации</w:t>
      </w:r>
      <w:r w:rsidRPr="00D8437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7. ОРГАНИЗАЦИОННЫЕ АСПЕКТЫ ПРОТОКОЛА:</w:t>
      </w:r>
    </w:p>
    <w:p w:rsidR="007C3ED1" w:rsidRPr="00D9717D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7.1 </w:t>
      </w:r>
      <w:r w:rsidRPr="00D9717D">
        <w:rPr>
          <w:rFonts w:ascii="Times New Roman" w:hAnsi="Times New Roman" w:cs="Times New Roman"/>
          <w:b/>
          <w:sz w:val="28"/>
          <w:szCs w:val="28"/>
        </w:rPr>
        <w:t>Список разработчиков протокола с указанием квалификационных данных:</w:t>
      </w:r>
    </w:p>
    <w:p w:rsidR="00127F24" w:rsidRPr="00A80FCC" w:rsidRDefault="00127F24" w:rsidP="00C126C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FCC">
        <w:rPr>
          <w:rFonts w:ascii="Times New Roman" w:hAnsi="Times New Roman" w:cs="Times New Roman"/>
          <w:sz w:val="28"/>
          <w:szCs w:val="28"/>
        </w:rPr>
        <w:t xml:space="preserve">1) </w:t>
      </w:r>
      <w:r w:rsidR="00026B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Сатыбалдиева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Умит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Абулхаировна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– </w:t>
      </w:r>
      <w:r w:rsidR="00C126C2" w:rsidRPr="00DB0EEE">
        <w:rPr>
          <w:rFonts w:ascii="Times New Roman" w:hAnsi="Times New Roman" w:cs="Times New Roman"/>
          <w:sz w:val="28"/>
          <w:szCs w:val="28"/>
        </w:rPr>
        <w:t>к</w:t>
      </w:r>
      <w:r w:rsidR="00C126C2">
        <w:rPr>
          <w:rFonts w:ascii="Times New Roman" w:hAnsi="Times New Roman" w:cs="Times New Roman"/>
          <w:sz w:val="28"/>
          <w:szCs w:val="28"/>
        </w:rPr>
        <w:t>андидат медицинских наук</w:t>
      </w:r>
      <w:r w:rsidRPr="00A80FCC">
        <w:rPr>
          <w:rFonts w:ascii="Times New Roman" w:hAnsi="Times New Roman" w:cs="Times New Roman"/>
          <w:sz w:val="28"/>
          <w:szCs w:val="28"/>
        </w:rPr>
        <w:t xml:space="preserve">, </w:t>
      </w:r>
      <w:r w:rsidR="00C126C2" w:rsidRPr="00A80FCC">
        <w:rPr>
          <w:rFonts w:ascii="Times New Roman" w:hAnsi="Times New Roman" w:cs="Times New Roman"/>
          <w:sz w:val="28"/>
          <w:szCs w:val="28"/>
        </w:rPr>
        <w:t>директор,</w:t>
      </w:r>
      <w:r w:rsidR="00C126C2">
        <w:rPr>
          <w:rFonts w:ascii="Times New Roman" w:hAnsi="Times New Roman" w:cs="Times New Roman"/>
          <w:sz w:val="28"/>
          <w:szCs w:val="28"/>
        </w:rPr>
        <w:t xml:space="preserve"> </w:t>
      </w:r>
      <w:r w:rsidRPr="00A80FCC">
        <w:rPr>
          <w:rFonts w:ascii="Times New Roman" w:hAnsi="Times New Roman" w:cs="Times New Roman"/>
          <w:sz w:val="28"/>
          <w:szCs w:val="28"/>
        </w:rPr>
        <w:t>Западно-Казахстанский филиал РГКП «Национальный центр гигиены труда и профессиональных заболеваний» МЗ</w:t>
      </w:r>
      <w:r w:rsidR="00B67828">
        <w:rPr>
          <w:rFonts w:ascii="Times New Roman" w:hAnsi="Times New Roman" w:cs="Times New Roman"/>
          <w:sz w:val="28"/>
          <w:szCs w:val="28"/>
        </w:rPr>
        <w:t xml:space="preserve"> </w:t>
      </w:r>
      <w:r w:rsidRPr="00A80FCC">
        <w:rPr>
          <w:rFonts w:ascii="Times New Roman" w:hAnsi="Times New Roman" w:cs="Times New Roman"/>
          <w:sz w:val="28"/>
          <w:szCs w:val="28"/>
        </w:rPr>
        <w:t xml:space="preserve">РК, главный внештатный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профпатолог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Управления здравоохранения Актюбинской области.</w:t>
      </w:r>
    </w:p>
    <w:p w:rsidR="00127F24" w:rsidRPr="00A80FCC" w:rsidRDefault="00127F24" w:rsidP="00C126C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0FCC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Мукажанова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Айжан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Кумаркановна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– </w:t>
      </w:r>
      <w:r w:rsidR="00C126C2" w:rsidRPr="00DB0EEE">
        <w:rPr>
          <w:rFonts w:ascii="Times New Roman" w:hAnsi="Times New Roman" w:cs="Times New Roman"/>
          <w:sz w:val="28"/>
          <w:szCs w:val="28"/>
        </w:rPr>
        <w:t>к</w:t>
      </w:r>
      <w:r w:rsidR="00C126C2">
        <w:rPr>
          <w:rFonts w:ascii="Times New Roman" w:hAnsi="Times New Roman" w:cs="Times New Roman"/>
          <w:sz w:val="28"/>
          <w:szCs w:val="28"/>
        </w:rPr>
        <w:t>андидат медицинских наук</w:t>
      </w:r>
      <w:r w:rsidRPr="00A80FCC">
        <w:rPr>
          <w:rFonts w:ascii="Times New Roman" w:hAnsi="Times New Roman" w:cs="Times New Roman"/>
          <w:sz w:val="28"/>
          <w:szCs w:val="28"/>
        </w:rPr>
        <w:t xml:space="preserve">, </w:t>
      </w:r>
      <w:r w:rsidR="00C126C2" w:rsidRPr="00A80FCC">
        <w:rPr>
          <w:rFonts w:ascii="Times New Roman" w:hAnsi="Times New Roman" w:cs="Times New Roman"/>
          <w:sz w:val="28"/>
          <w:szCs w:val="28"/>
        </w:rPr>
        <w:t>директор</w:t>
      </w:r>
      <w:r w:rsidR="00C12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Восточно</w:t>
      </w:r>
      <w:r w:rsidRPr="00A80FCC">
        <w:rPr>
          <w:rFonts w:ascii="Times New Roman" w:hAnsi="Times New Roman" w:cs="Times New Roman"/>
          <w:sz w:val="28"/>
          <w:szCs w:val="28"/>
        </w:rPr>
        <w:t>-Казахстанский филиал РГКП «Национальный центр гигиены труда и професс</w:t>
      </w:r>
      <w:r w:rsidR="00C126C2">
        <w:rPr>
          <w:rFonts w:ascii="Times New Roman" w:hAnsi="Times New Roman" w:cs="Times New Roman"/>
          <w:sz w:val="28"/>
          <w:szCs w:val="28"/>
        </w:rPr>
        <w:t>иональных заболеваний» МЗ РК</w:t>
      </w:r>
      <w:r w:rsidRPr="00A80FCC">
        <w:rPr>
          <w:rFonts w:ascii="Times New Roman" w:hAnsi="Times New Roman" w:cs="Times New Roman"/>
          <w:sz w:val="28"/>
          <w:szCs w:val="28"/>
        </w:rPr>
        <w:t>.</w:t>
      </w:r>
    </w:p>
    <w:p w:rsidR="00127F24" w:rsidRPr="00A80FCC" w:rsidRDefault="00127F24" w:rsidP="00C126C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026B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Фазылова </w:t>
      </w:r>
      <w:proofErr w:type="spellStart"/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>Мангаз</w:t>
      </w:r>
      <w:proofErr w:type="spellEnd"/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-Дана </w:t>
      </w:r>
      <w:proofErr w:type="spellStart"/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>Айткожаевна</w:t>
      </w:r>
      <w:proofErr w:type="spellEnd"/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26C2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26C2" w:rsidRPr="00DB0EEE">
        <w:rPr>
          <w:rFonts w:ascii="Times New Roman" w:hAnsi="Times New Roman" w:cs="Times New Roman"/>
          <w:sz w:val="28"/>
          <w:szCs w:val="28"/>
        </w:rPr>
        <w:t>к</w:t>
      </w:r>
      <w:r w:rsidR="00C126C2">
        <w:rPr>
          <w:rFonts w:ascii="Times New Roman" w:hAnsi="Times New Roman" w:cs="Times New Roman"/>
          <w:sz w:val="28"/>
          <w:szCs w:val="28"/>
        </w:rPr>
        <w:t>андидат медицинских наук</w:t>
      </w:r>
      <w:proofErr w:type="gramStart"/>
      <w:r w:rsidR="00C126C2"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26C2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аведующая отделением профессиональной </w:t>
      </w:r>
      <w:r w:rsidR="00C126C2">
        <w:rPr>
          <w:rFonts w:ascii="Times New Roman" w:eastAsia="Times New Roman" w:hAnsi="Times New Roman" w:cs="Times New Roman"/>
          <w:color w:val="000000"/>
          <w:sz w:val="28"/>
          <w:szCs w:val="28"/>
        </w:rPr>
        <w:t>неврологии РГКП «НЦ ГТ и ПЗ» МЗ</w:t>
      </w:r>
      <w:r w:rsidRPr="00A80F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РК;</w:t>
      </w:r>
    </w:p>
    <w:p w:rsidR="00127F24" w:rsidRPr="00A80FCC" w:rsidRDefault="00127F24" w:rsidP="00C126C2">
      <w:pPr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80FCC">
        <w:rPr>
          <w:rFonts w:ascii="Times New Roman" w:hAnsi="Times New Roman" w:cs="Times New Roman"/>
          <w:sz w:val="28"/>
          <w:szCs w:val="28"/>
        </w:rPr>
        <w:t xml:space="preserve">) </w:t>
      </w:r>
      <w:r w:rsidR="00026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Картекенова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0FCC">
        <w:rPr>
          <w:rFonts w:ascii="Times New Roman" w:hAnsi="Times New Roman" w:cs="Times New Roman"/>
          <w:sz w:val="28"/>
          <w:szCs w:val="28"/>
        </w:rPr>
        <w:t>Сауле</w:t>
      </w:r>
      <w:proofErr w:type="gramEnd"/>
      <w:r w:rsidRPr="00A80F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Кулановна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 – врач </w:t>
      </w:r>
      <w:proofErr w:type="spellStart"/>
      <w:r w:rsidRPr="00A80FCC">
        <w:rPr>
          <w:rFonts w:ascii="Times New Roman" w:hAnsi="Times New Roman" w:cs="Times New Roman"/>
          <w:sz w:val="28"/>
          <w:szCs w:val="28"/>
        </w:rPr>
        <w:t>профпатолог</w:t>
      </w:r>
      <w:proofErr w:type="spellEnd"/>
      <w:r w:rsidRPr="00A80FCC">
        <w:rPr>
          <w:rFonts w:ascii="Times New Roman" w:hAnsi="Times New Roman" w:cs="Times New Roman"/>
          <w:sz w:val="28"/>
          <w:szCs w:val="28"/>
        </w:rPr>
        <w:t xml:space="preserve">, </w:t>
      </w:r>
      <w:r w:rsidR="00C126C2" w:rsidRPr="00A80FCC">
        <w:rPr>
          <w:rFonts w:ascii="Times New Roman" w:hAnsi="Times New Roman" w:cs="Times New Roman"/>
          <w:sz w:val="28"/>
          <w:szCs w:val="28"/>
        </w:rPr>
        <w:t>заведующая отделением профессиональной патологии</w:t>
      </w:r>
      <w:r w:rsidR="00C126C2">
        <w:rPr>
          <w:rFonts w:ascii="Times New Roman" w:hAnsi="Times New Roman" w:cs="Times New Roman"/>
          <w:sz w:val="28"/>
          <w:szCs w:val="28"/>
        </w:rPr>
        <w:t>,</w:t>
      </w:r>
      <w:r w:rsidR="00C126C2" w:rsidRPr="00A80FCC">
        <w:rPr>
          <w:rFonts w:ascii="Times New Roman" w:hAnsi="Times New Roman" w:cs="Times New Roman"/>
          <w:sz w:val="28"/>
          <w:szCs w:val="28"/>
        </w:rPr>
        <w:t xml:space="preserve"> </w:t>
      </w:r>
      <w:r w:rsidRPr="00A80FCC">
        <w:rPr>
          <w:rFonts w:ascii="Times New Roman" w:hAnsi="Times New Roman" w:cs="Times New Roman"/>
          <w:sz w:val="28"/>
          <w:szCs w:val="28"/>
        </w:rPr>
        <w:t>Западно-Казахстанский филиал РГКП «Национальный центр гигиены труда и профессиональных заболеваний» МЗРК</w:t>
      </w:r>
      <w:r w:rsidR="00C126C2">
        <w:rPr>
          <w:rFonts w:ascii="Times New Roman" w:hAnsi="Times New Roman" w:cs="Times New Roman"/>
          <w:sz w:val="28"/>
          <w:szCs w:val="28"/>
        </w:rPr>
        <w:t>.</w:t>
      </w:r>
      <w:r w:rsidRPr="00A80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F24" w:rsidRDefault="00127F24" w:rsidP="00C126C2">
      <w:pPr>
        <w:pStyle w:val="ad"/>
        <w:tabs>
          <w:tab w:val="left" w:pos="567"/>
        </w:tabs>
        <w:jc w:val="both"/>
        <w:rPr>
          <w:rFonts w:ascii="Times New Roman" w:eastAsia="SimSun" w:hAnsi="Times New Roman" w:cs="Times New Roman"/>
          <w:kern w:val="2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ru-RU" w:eastAsia="ar-SA"/>
        </w:rPr>
        <w:t>5</w:t>
      </w:r>
      <w:r w:rsidRPr="00A80FCC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) </w:t>
      </w:r>
      <w:r w:rsidR="00026B04">
        <w:rPr>
          <w:rFonts w:ascii="Times New Roman" w:eastAsia="SimSun" w:hAnsi="Times New Roman" w:cs="Times New Roman"/>
          <w:kern w:val="2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Кожахметова Кундыз Магзумовна</w:t>
      </w:r>
      <w:r w:rsidRPr="00A80FCC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– </w:t>
      </w:r>
      <w:r w:rsidRPr="00A80FCC">
        <w:rPr>
          <w:rFonts w:ascii="Times New Roman" w:hAnsi="Times New Roman" w:cs="Times New Roman"/>
          <w:sz w:val="28"/>
          <w:szCs w:val="28"/>
        </w:rPr>
        <w:t>РГКП «</w:t>
      </w:r>
      <w:r w:rsidR="00C126C2" w:rsidRPr="00C126C2">
        <w:rPr>
          <w:rFonts w:ascii="Times New Roman" w:hAnsi="Times New Roman" w:cs="Times New Roman"/>
          <w:sz w:val="28"/>
          <w:szCs w:val="28"/>
        </w:rPr>
        <w:t xml:space="preserve"> </w:t>
      </w:r>
      <w:r w:rsidR="00C126C2" w:rsidRPr="00A80FCC">
        <w:rPr>
          <w:rFonts w:ascii="Times New Roman" w:hAnsi="Times New Roman" w:cs="Times New Roman"/>
          <w:sz w:val="28"/>
          <w:szCs w:val="28"/>
        </w:rPr>
        <w:t>Национальный центр гигиены труда и професс</w:t>
      </w:r>
      <w:r w:rsidR="00C126C2">
        <w:rPr>
          <w:rFonts w:ascii="Times New Roman" w:hAnsi="Times New Roman" w:cs="Times New Roman"/>
          <w:sz w:val="28"/>
          <w:szCs w:val="28"/>
        </w:rPr>
        <w:t>иональных заболеваний</w:t>
      </w:r>
      <w:r w:rsidR="00C126C2" w:rsidRPr="00A80FCC">
        <w:rPr>
          <w:rFonts w:ascii="Times New Roman" w:hAnsi="Times New Roman" w:cs="Times New Roman"/>
          <w:sz w:val="28"/>
          <w:szCs w:val="28"/>
        </w:rPr>
        <w:t xml:space="preserve"> </w:t>
      </w:r>
      <w:r w:rsidRPr="00A80FCC">
        <w:rPr>
          <w:rFonts w:ascii="Times New Roman" w:hAnsi="Times New Roman" w:cs="Times New Roman"/>
          <w:sz w:val="28"/>
          <w:szCs w:val="28"/>
        </w:rPr>
        <w:t xml:space="preserve">» МЗ РК, </w:t>
      </w:r>
      <w:r w:rsidRPr="00A80FCC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врач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–</w:t>
      </w:r>
      <w:r w:rsidRPr="00A80FCC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профпатолог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-невропатолог</w:t>
      </w:r>
      <w:r w:rsidRPr="00A80FCC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. </w:t>
      </w:r>
    </w:p>
    <w:p w:rsidR="00C126C2" w:rsidRPr="00C126C2" w:rsidRDefault="00C126C2" w:rsidP="00C126C2">
      <w:pPr>
        <w:pStyle w:val="a9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26C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Юхневич Екатерина Александровна –</w:t>
      </w:r>
      <w:r w:rsidR="00C9770A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="00B6782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PhD</w:t>
      </w:r>
      <w:proofErr w:type="spellEnd"/>
      <w:r w:rsidRPr="00C126C2">
        <w:rPr>
          <w:rFonts w:ascii="Times New Roman" w:hAnsi="Times New Roman" w:cs="Times New Roman"/>
          <w:sz w:val="28"/>
          <w:szCs w:val="28"/>
        </w:rPr>
        <w:t xml:space="preserve">, </w:t>
      </w:r>
      <w:r w:rsidR="00B678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828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B67828">
        <w:rPr>
          <w:rFonts w:ascii="Times New Roman" w:hAnsi="Times New Roman" w:cs="Times New Roman"/>
          <w:sz w:val="28"/>
          <w:szCs w:val="28"/>
        </w:rPr>
        <w:t>.о</w:t>
      </w:r>
      <w:proofErr w:type="spellEnd"/>
      <w:proofErr w:type="gramEnd"/>
      <w:r w:rsidR="00B67828">
        <w:rPr>
          <w:rFonts w:ascii="Times New Roman" w:hAnsi="Times New Roman" w:cs="Times New Roman"/>
          <w:sz w:val="28"/>
          <w:szCs w:val="28"/>
        </w:rPr>
        <w:t xml:space="preserve"> </w:t>
      </w:r>
      <w:r w:rsidRPr="00C126C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доцент</w:t>
      </w:r>
      <w:r w:rsidR="00B6782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а</w:t>
      </w:r>
      <w:r w:rsidRPr="00C126C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кафедры клинической фармакологии и доказательной медицины </w:t>
      </w:r>
      <w:proofErr w:type="spellStart"/>
      <w:r w:rsidRPr="00C126C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КарГМУ</w:t>
      </w:r>
      <w:proofErr w:type="spellEnd"/>
      <w:r w:rsidRPr="00C126C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C126C2" w:rsidRPr="00C126C2" w:rsidRDefault="00C126C2" w:rsidP="00026B04">
      <w:pPr>
        <w:pStyle w:val="ad"/>
        <w:tabs>
          <w:tab w:val="left" w:pos="567"/>
        </w:tabs>
        <w:jc w:val="both"/>
        <w:rPr>
          <w:rFonts w:ascii="Times New Roman" w:eastAsia="SimSun" w:hAnsi="Times New Roman" w:cs="Times New Roman"/>
          <w:kern w:val="2"/>
          <w:sz w:val="28"/>
          <w:szCs w:val="28"/>
          <w:lang w:val="ru-RU" w:eastAsia="ar-SA"/>
        </w:rPr>
      </w:pPr>
    </w:p>
    <w:p w:rsidR="007C3ED1" w:rsidRDefault="007C3ED1" w:rsidP="00B7753C">
      <w:pPr>
        <w:pStyle w:val="ad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D9625C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7.2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 xml:space="preserve"> </w:t>
      </w:r>
      <w:r w:rsidRPr="00D9625C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 xml:space="preserve"> Конфликт интересов</w:t>
      </w:r>
      <w:r w:rsidR="00026B04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: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нет</w:t>
      </w:r>
      <w:r w:rsidR="00026B0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.</w:t>
      </w:r>
    </w:p>
    <w:p w:rsidR="007C3ED1" w:rsidRDefault="007C3ED1" w:rsidP="00B7753C">
      <w:pPr>
        <w:pStyle w:val="ad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</w:p>
    <w:p w:rsidR="0001532F" w:rsidRPr="0001532F" w:rsidRDefault="007C3ED1" w:rsidP="00540814">
      <w:pPr>
        <w:pStyle w:val="ad"/>
        <w:shd w:val="clear" w:color="auto" w:fill="FFFFFF" w:themeFill="background1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01532F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 xml:space="preserve">7.3  </w:t>
      </w:r>
      <w:r w:rsidR="00026B04" w:rsidRPr="0001532F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Рецензент</w:t>
      </w:r>
      <w:r w:rsidRPr="0001532F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:</w:t>
      </w:r>
    </w:p>
    <w:p w:rsidR="00540814" w:rsidRPr="00127F24" w:rsidRDefault="0001532F" w:rsidP="00540814">
      <w:pPr>
        <w:pStyle w:val="ad"/>
        <w:shd w:val="clear" w:color="auto" w:fill="FFFFFF" w:themeFill="background1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01532F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1) </w:t>
      </w:r>
      <w:r w:rsidR="00540814" w:rsidRPr="0001532F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="00540814" w:rsidRPr="0001532F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Жумабекова</w:t>
      </w:r>
      <w:proofErr w:type="spellEnd"/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Баглан</w:t>
      </w:r>
      <w:proofErr w:type="spellEnd"/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Камзиевна</w:t>
      </w:r>
      <w:proofErr w:type="spellEnd"/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="00BC023F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–</w:t>
      </w:r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д</w:t>
      </w:r>
      <w:r w:rsidR="00BC023F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октор медицинских наук</w:t>
      </w:r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,</w:t>
      </w:r>
      <w:r w:rsidR="00BC023F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профессор кафедры гигиены труда, профессиональных заболеваний,  гигиены детей и подростко</w:t>
      </w:r>
      <w:proofErr w:type="gramStart"/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в-</w:t>
      </w:r>
      <w:proofErr w:type="gramEnd"/>
      <w:r w:rsidR="0054081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Карагандинский Государственный медицинский университет. Карагандинская ассоциация терапевтов и специалистов терапевтического профиля.</w:t>
      </w:r>
    </w:p>
    <w:p w:rsidR="007C3ED1" w:rsidRPr="00127F24" w:rsidRDefault="007C3ED1" w:rsidP="00B7753C">
      <w:pPr>
        <w:pStyle w:val="ad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7.4</w:t>
      </w:r>
      <w:r w:rsidRPr="00D9625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717D">
        <w:rPr>
          <w:rFonts w:ascii="Times New Roman" w:eastAsia="Times New Roman" w:hAnsi="Times New Roman" w:cs="Times New Roman"/>
          <w:b/>
          <w:sz w:val="28"/>
          <w:szCs w:val="28"/>
        </w:rPr>
        <w:t>Пересмотр протокола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C023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пересмотр протокола 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через </w:t>
      </w:r>
      <w:r w:rsidR="00BC023F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023F">
        <w:rPr>
          <w:rFonts w:ascii="Times New Roman" w:eastAsia="Times New Roman" w:hAnsi="Times New Roman" w:cs="Times New Roman"/>
          <w:sz w:val="28"/>
          <w:szCs w:val="28"/>
          <w:lang w:val="ru-RU"/>
        </w:rPr>
        <w:t>лет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после его опубликования и  даты его вступления в действие или при наличии новых методов с уровнем доказательности.</w:t>
      </w:r>
    </w:p>
    <w:p w:rsidR="007C3ED1" w:rsidRDefault="007C3ED1" w:rsidP="00B7753C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C3ED1" w:rsidRPr="004E6D4D" w:rsidRDefault="007C3ED1" w:rsidP="00B7753C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625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7.5</w:t>
      </w:r>
      <w:r w:rsidRPr="00D96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17D">
        <w:rPr>
          <w:rFonts w:ascii="Times New Roman" w:hAnsi="Times New Roman" w:cs="Times New Roman"/>
          <w:b/>
          <w:sz w:val="28"/>
          <w:szCs w:val="28"/>
        </w:rPr>
        <w:t>Сп</w:t>
      </w:r>
      <w:r w:rsidR="004E6D4D">
        <w:rPr>
          <w:rFonts w:ascii="Times New Roman" w:hAnsi="Times New Roman" w:cs="Times New Roman"/>
          <w:b/>
          <w:sz w:val="28"/>
          <w:szCs w:val="28"/>
        </w:rPr>
        <w:t>исок использованной литературы</w:t>
      </w:r>
      <w:r w:rsidR="004E6D4D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127F24" w:rsidRPr="002645A9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45A9">
        <w:rPr>
          <w:rFonts w:ascii="Times New Roman" w:hAnsi="Times New Roman" w:cs="Times New Roman"/>
          <w:sz w:val="28"/>
          <w:szCs w:val="28"/>
        </w:rPr>
        <w:t xml:space="preserve">1) 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Боев В.М., </w:t>
      </w:r>
      <w:proofErr w:type="spellStart"/>
      <w:r w:rsidRPr="002645A9">
        <w:rPr>
          <w:rFonts w:ascii="Times New Roman" w:eastAsia="Times New Roman" w:hAnsi="Times New Roman" w:cs="Times New Roman"/>
          <w:sz w:val="28"/>
          <w:szCs w:val="28"/>
        </w:rPr>
        <w:t>Сетко</w:t>
      </w:r>
      <w:proofErr w:type="spellEnd"/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 Н.П. Сернистые соединения природного газа и их действие на организм М.</w:t>
      </w:r>
      <w:bookmarkStart w:id="0" w:name="_GoBack"/>
      <w:bookmarkEnd w:id="0"/>
      <w:r w:rsidRPr="002645A9">
        <w:rPr>
          <w:rFonts w:ascii="Times New Roman" w:eastAsia="Times New Roman" w:hAnsi="Times New Roman" w:cs="Times New Roman"/>
          <w:sz w:val="28"/>
          <w:szCs w:val="28"/>
        </w:rPr>
        <w:t>Медицина, 2001.-216с.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br/>
      </w:r>
      <w:r w:rsidRPr="002645A9">
        <w:rPr>
          <w:rFonts w:ascii="Times New Roman" w:hAnsi="Times New Roman" w:cs="Times New Roman"/>
          <w:sz w:val="28"/>
          <w:szCs w:val="28"/>
        </w:rPr>
        <w:t xml:space="preserve">2) Бакиров А.Б.,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Карамова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 xml:space="preserve"> Л.М., Каримова Л.К. и др. «Стандарт диагностики заболеваний, связанных с условиями труда в нефтедобывающей, нефтеперерабатывающей, нефтехимической, химической промышленности», Уфа, 2010г. </w:t>
      </w:r>
    </w:p>
    <w:p w:rsidR="00127F24" w:rsidRPr="002645A9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45A9">
        <w:rPr>
          <w:rFonts w:ascii="Times New Roman" w:hAnsi="Times New Roman" w:cs="Times New Roman"/>
          <w:sz w:val="28"/>
          <w:szCs w:val="28"/>
        </w:rPr>
        <w:t xml:space="preserve">3) Е.А. Лужников, Л.Г. Костомарова «Клиническая токсикология» 2000 г. </w:t>
      </w:r>
    </w:p>
    <w:p w:rsidR="00127F24" w:rsidRPr="002645A9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45A9">
        <w:rPr>
          <w:rFonts w:ascii="Times New Roman" w:hAnsi="Times New Roman" w:cs="Times New Roman"/>
          <w:sz w:val="28"/>
          <w:szCs w:val="28"/>
        </w:rPr>
        <w:t xml:space="preserve">4) </w:t>
      </w:r>
      <w:r w:rsidRPr="002C6946">
        <w:rPr>
          <w:rFonts w:ascii="Times New Roman" w:hAnsi="Times New Roman" w:cs="Times New Roman"/>
          <w:sz w:val="28"/>
          <w:szCs w:val="28"/>
        </w:rPr>
        <w:t xml:space="preserve">Профессиональные отравления: http://medarticle24.moslek.ru/ </w:t>
      </w:r>
      <w:proofErr w:type="spellStart"/>
      <w:r w:rsidRPr="002C6946">
        <w:rPr>
          <w:rFonts w:ascii="Times New Roman" w:hAnsi="Times New Roman" w:cs="Times New Roman"/>
          <w:sz w:val="28"/>
          <w:szCs w:val="28"/>
        </w:rPr>
        <w:t>articles</w:t>
      </w:r>
      <w:proofErr w:type="spellEnd"/>
      <w:r w:rsidRPr="002C6946">
        <w:rPr>
          <w:rFonts w:ascii="Times New Roman" w:hAnsi="Times New Roman" w:cs="Times New Roman"/>
          <w:sz w:val="28"/>
          <w:szCs w:val="28"/>
        </w:rPr>
        <w:t>/29485.htm.</w:t>
      </w:r>
    </w:p>
    <w:p w:rsidR="00127F24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645A9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2645A9">
        <w:rPr>
          <w:rFonts w:ascii="Times New Roman" w:eastAsia="Times New Roman" w:hAnsi="Times New Roman" w:cs="Times New Roman"/>
          <w:sz w:val="28"/>
          <w:szCs w:val="28"/>
        </w:rPr>
        <w:t>Асфандияров</w:t>
      </w:r>
      <w:proofErr w:type="spellEnd"/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645A9">
        <w:rPr>
          <w:rFonts w:ascii="Times New Roman" w:eastAsia="Times New Roman" w:hAnsi="Times New Roman" w:cs="Times New Roman"/>
          <w:sz w:val="28"/>
          <w:szCs w:val="28"/>
        </w:rPr>
        <w:t>Бучин</w:t>
      </w:r>
      <w:proofErr w:type="spellEnd"/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2645A9">
        <w:rPr>
          <w:rFonts w:ascii="Times New Roman" w:eastAsia="Times New Roman" w:hAnsi="Times New Roman" w:cs="Times New Roman"/>
          <w:sz w:val="28"/>
          <w:szCs w:val="28"/>
        </w:rPr>
        <w:t>Резаев</w:t>
      </w:r>
      <w:proofErr w:type="spellEnd"/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>Острые отравления серосодержащими газами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t xml:space="preserve"> Астрахань, 1995 -156с</w:t>
      </w:r>
      <w:r w:rsidRPr="002645A9">
        <w:rPr>
          <w:rFonts w:ascii="Times New Roman" w:eastAsia="Times New Roman" w:hAnsi="Times New Roman" w:cs="Times New Roman"/>
          <w:sz w:val="28"/>
          <w:szCs w:val="28"/>
        </w:rPr>
        <w:br/>
      </w:r>
      <w:r w:rsidRPr="002645A9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Куанышбаев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 xml:space="preserve"> С.К., Федоров В.В. «Профессиональные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нейротоксикозы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>», Караганда, 1991г.</w:t>
      </w:r>
    </w:p>
    <w:p w:rsidR="00127F24" w:rsidRPr="002645A9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Справочник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профпатолога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Под редакцией</w:t>
      </w:r>
      <w:r w:rsidRPr="002C6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Грацианской Л.Н. Медицина, 1977г – 464с. </w:t>
      </w:r>
    </w:p>
    <w:p w:rsidR="00127F24" w:rsidRPr="00450E40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6A37">
        <w:rPr>
          <w:rFonts w:ascii="Times New Roman" w:hAnsi="Times New Roman" w:cs="Times New Roman"/>
          <w:sz w:val="28"/>
          <w:szCs w:val="28"/>
          <w:lang w:val="en-US"/>
        </w:rPr>
        <w:t xml:space="preserve">8) </w:t>
      </w:r>
      <w:r w:rsidRPr="002645A9">
        <w:rPr>
          <w:rFonts w:ascii="Times New Roman" w:hAnsi="Times New Roman" w:cs="Times New Roman"/>
          <w:sz w:val="28"/>
          <w:szCs w:val="28"/>
          <w:lang w:val="en-US"/>
        </w:rPr>
        <w:t>Matthew</w:t>
      </w:r>
      <w:r w:rsidRPr="002C69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45A9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C694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Ellenhorn</w:t>
      </w:r>
      <w:proofErr w:type="spellEnd"/>
      <w:r w:rsidRPr="002C694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645A9">
        <w:rPr>
          <w:rFonts w:ascii="Times New Roman" w:hAnsi="Times New Roman" w:cs="Times New Roman"/>
          <w:sz w:val="28"/>
          <w:szCs w:val="28"/>
          <w:lang w:val="en-US"/>
        </w:rPr>
        <w:t>Donald</w:t>
      </w:r>
      <w:r w:rsidRPr="002C69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45A9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C694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Barceloux</w:t>
      </w:r>
      <w:proofErr w:type="spellEnd"/>
      <w:r w:rsidRPr="002C6946">
        <w:rPr>
          <w:rFonts w:ascii="Times New Roman" w:hAnsi="Times New Roman" w:cs="Times New Roman"/>
          <w:sz w:val="28"/>
          <w:szCs w:val="28"/>
          <w:lang w:val="en-US"/>
        </w:rPr>
        <w:t xml:space="preserve"> "</w:t>
      </w:r>
      <w:r w:rsidRPr="002645A9">
        <w:rPr>
          <w:rFonts w:ascii="Times New Roman" w:hAnsi="Times New Roman" w:cs="Times New Roman"/>
          <w:sz w:val="28"/>
          <w:szCs w:val="28"/>
          <w:lang w:val="en-US"/>
        </w:rPr>
        <w:t>Med</w:t>
      </w:r>
      <w:r w:rsidRPr="002645A9">
        <w:rPr>
          <w:rFonts w:ascii="Times New Roman" w:hAnsi="Times New Roman" w:cs="Times New Roman"/>
          <w:sz w:val="28"/>
          <w:szCs w:val="28"/>
        </w:rPr>
        <w:t>і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cal</w:t>
      </w:r>
      <w:proofErr w:type="spellEnd"/>
      <w:r w:rsidRPr="002C69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tox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>і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cology</w:t>
      </w:r>
      <w:proofErr w:type="spellEnd"/>
      <w:r w:rsidRPr="002C694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2645A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645A9">
        <w:rPr>
          <w:rFonts w:ascii="Times New Roman" w:hAnsi="Times New Roman" w:cs="Times New Roman"/>
          <w:sz w:val="28"/>
          <w:szCs w:val="28"/>
        </w:rPr>
        <w:t>і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agnos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>і</w:t>
      </w:r>
      <w:r w:rsidRPr="002645A9">
        <w:rPr>
          <w:rFonts w:ascii="Times New Roman" w:hAnsi="Times New Roman" w:cs="Times New Roman"/>
          <w:sz w:val="28"/>
          <w:szCs w:val="28"/>
          <w:lang w:val="en-US"/>
        </w:rPr>
        <w:t xml:space="preserve">s and 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Teatment</w:t>
      </w:r>
      <w:proofErr w:type="spellEnd"/>
      <w:r w:rsidRPr="002645A9">
        <w:rPr>
          <w:rFonts w:ascii="Times New Roman" w:hAnsi="Times New Roman" w:cs="Times New Roman"/>
          <w:sz w:val="28"/>
          <w:szCs w:val="28"/>
          <w:lang w:val="en-US"/>
        </w:rPr>
        <w:t xml:space="preserve"> of human 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po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>і</w:t>
      </w:r>
      <w:r w:rsidRPr="002645A9">
        <w:rPr>
          <w:rFonts w:ascii="Times New Roman" w:hAnsi="Times New Roman" w:cs="Times New Roman"/>
          <w:sz w:val="28"/>
          <w:szCs w:val="28"/>
          <w:lang w:val="en-US"/>
        </w:rPr>
        <w:t>son</w:t>
      </w:r>
      <w:r w:rsidRPr="002645A9">
        <w:rPr>
          <w:rFonts w:ascii="Times New Roman" w:hAnsi="Times New Roman" w:cs="Times New Roman"/>
          <w:sz w:val="28"/>
          <w:szCs w:val="28"/>
        </w:rPr>
        <w:t>і</w:t>
      </w:r>
      <w:proofErr w:type="spellStart"/>
      <w:r w:rsidRPr="002645A9">
        <w:rPr>
          <w:rFonts w:ascii="Times New Roman" w:hAnsi="Times New Roman" w:cs="Times New Roman"/>
          <w:sz w:val="28"/>
          <w:szCs w:val="28"/>
          <w:lang w:val="en-US"/>
        </w:rPr>
        <w:t>ng</w:t>
      </w:r>
      <w:proofErr w:type="spellEnd"/>
      <w:r w:rsidRPr="002645A9">
        <w:rPr>
          <w:rFonts w:ascii="Times New Roman" w:hAnsi="Times New Roman" w:cs="Times New Roman"/>
          <w:sz w:val="28"/>
          <w:szCs w:val="28"/>
          <w:lang w:val="en-US"/>
        </w:rPr>
        <w:t xml:space="preserve">", 1988 </w:t>
      </w:r>
      <w:r w:rsidRPr="002645A9">
        <w:rPr>
          <w:rFonts w:ascii="Times New Roman" w:hAnsi="Times New Roman" w:cs="Times New Roman"/>
          <w:sz w:val="28"/>
          <w:szCs w:val="28"/>
        </w:rPr>
        <w:t>г</w:t>
      </w:r>
      <w:r w:rsidRPr="002645A9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127F24" w:rsidRPr="00450E40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50E40">
        <w:rPr>
          <w:rFonts w:ascii="Times New Roman" w:hAnsi="Times New Roman" w:cs="Times New Roman"/>
          <w:sz w:val="28"/>
          <w:szCs w:val="28"/>
          <w:lang w:val="en-US"/>
        </w:rPr>
        <w:t xml:space="preserve">9) </w:t>
      </w:r>
      <w:r w:rsidRPr="002645A9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450E4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2645A9">
        <w:rPr>
          <w:rFonts w:ascii="Times New Roman" w:hAnsi="Times New Roman" w:cs="Times New Roman"/>
          <w:sz w:val="28"/>
          <w:szCs w:val="28"/>
        </w:rPr>
        <w:t>Хенри</w:t>
      </w:r>
      <w:r w:rsidRPr="00450E4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645A9">
        <w:rPr>
          <w:rFonts w:ascii="Times New Roman" w:hAnsi="Times New Roman" w:cs="Times New Roman"/>
          <w:sz w:val="28"/>
          <w:szCs w:val="28"/>
        </w:rPr>
        <w:t>Х</w:t>
      </w:r>
      <w:r w:rsidRPr="00450E4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Уайдман</w:t>
      </w:r>
      <w:proofErr w:type="spellEnd"/>
      <w:r w:rsidRPr="00450E40">
        <w:rPr>
          <w:rFonts w:ascii="Times New Roman" w:hAnsi="Times New Roman" w:cs="Times New Roman"/>
          <w:sz w:val="28"/>
          <w:szCs w:val="28"/>
          <w:lang w:val="en-US"/>
        </w:rPr>
        <w:t xml:space="preserve"> "</w:t>
      </w:r>
      <w:r w:rsidRPr="002645A9">
        <w:rPr>
          <w:rFonts w:ascii="Times New Roman" w:hAnsi="Times New Roman" w:cs="Times New Roman"/>
          <w:sz w:val="28"/>
          <w:szCs w:val="28"/>
        </w:rPr>
        <w:t>Профилактика</w:t>
      </w:r>
      <w:r w:rsidRPr="00450E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45A9">
        <w:rPr>
          <w:rFonts w:ascii="Times New Roman" w:hAnsi="Times New Roman" w:cs="Times New Roman"/>
          <w:sz w:val="28"/>
          <w:szCs w:val="28"/>
        </w:rPr>
        <w:t>и</w:t>
      </w:r>
      <w:r w:rsidRPr="00450E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45A9">
        <w:rPr>
          <w:rFonts w:ascii="Times New Roman" w:hAnsi="Times New Roman" w:cs="Times New Roman"/>
          <w:sz w:val="28"/>
          <w:szCs w:val="28"/>
        </w:rPr>
        <w:t>лечение</w:t>
      </w:r>
      <w:r w:rsidRPr="00450E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45A9">
        <w:rPr>
          <w:rFonts w:ascii="Times New Roman" w:hAnsi="Times New Roman" w:cs="Times New Roman"/>
          <w:sz w:val="28"/>
          <w:szCs w:val="28"/>
        </w:rPr>
        <w:t>отравлений</w:t>
      </w:r>
      <w:r w:rsidRPr="00450E40">
        <w:rPr>
          <w:rFonts w:ascii="Times New Roman" w:hAnsi="Times New Roman" w:cs="Times New Roman"/>
          <w:sz w:val="28"/>
          <w:szCs w:val="28"/>
          <w:lang w:val="en-US"/>
        </w:rPr>
        <w:t xml:space="preserve">", 1998 </w:t>
      </w:r>
      <w:r w:rsidRPr="002645A9">
        <w:rPr>
          <w:rFonts w:ascii="Times New Roman" w:hAnsi="Times New Roman" w:cs="Times New Roman"/>
          <w:sz w:val="28"/>
          <w:szCs w:val="28"/>
        </w:rPr>
        <w:t>г</w:t>
      </w:r>
      <w:r w:rsidRPr="00450E4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27F24" w:rsidRPr="00166A37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6A37">
        <w:rPr>
          <w:rFonts w:ascii="Times New Roman" w:hAnsi="Times New Roman" w:cs="Times New Roman"/>
          <w:sz w:val="28"/>
          <w:szCs w:val="28"/>
        </w:rPr>
        <w:t xml:space="preserve">10)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Мамырбаев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Засорин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 xml:space="preserve"> Б.В.,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Ермуханова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 xml:space="preserve"> и др. «Гигиеническая оценка условий труда работников в нефтедобывающей промышленности»,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Актобе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>, 2012г</w:t>
      </w:r>
      <w:r>
        <w:rPr>
          <w:rFonts w:ascii="Times New Roman" w:hAnsi="Times New Roman" w:cs="Times New Roman"/>
          <w:sz w:val="28"/>
          <w:szCs w:val="28"/>
        </w:rPr>
        <w:t xml:space="preserve"> – 56с.</w:t>
      </w:r>
    </w:p>
    <w:p w:rsidR="00127F24" w:rsidRPr="002645A9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6A37">
        <w:rPr>
          <w:rFonts w:ascii="Times New Roman" w:hAnsi="Times New Roman" w:cs="Times New Roman"/>
          <w:sz w:val="28"/>
          <w:szCs w:val="28"/>
        </w:rPr>
        <w:t xml:space="preserve">11) </w:t>
      </w:r>
      <w:r>
        <w:rPr>
          <w:rFonts w:ascii="Times New Roman" w:hAnsi="Times New Roman" w:cs="Times New Roman"/>
          <w:sz w:val="28"/>
          <w:szCs w:val="28"/>
        </w:rPr>
        <w:t>Бакиров А.Б. «Закономерности формирования нарушений здоровья и их профилактика у работников нефтедобывающей промышленности», Уфа, 2009г. 208с.</w:t>
      </w:r>
    </w:p>
    <w:p w:rsidR="00127F24" w:rsidRPr="00BC023F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6946">
        <w:rPr>
          <w:rFonts w:ascii="Times New Roman" w:hAnsi="Times New Roman" w:cs="Times New Roman"/>
          <w:sz w:val="28"/>
          <w:szCs w:val="28"/>
        </w:rPr>
        <w:t xml:space="preserve">12) Профессиональные заболевания, обусловленные воздействием химических факторов: </w:t>
      </w:r>
      <w:hyperlink r:id="rId10" w:history="1">
        <w:r w:rsidRPr="00BC023F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http://www.alter.med.info</w:t>
        </w:r>
      </w:hyperlink>
    </w:p>
    <w:p w:rsidR="00127F24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6946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C6946">
        <w:rPr>
          <w:rFonts w:ascii="Times New Roman" w:hAnsi="Times New Roman" w:cs="Times New Roman"/>
          <w:sz w:val="28"/>
          <w:szCs w:val="28"/>
        </w:rPr>
        <w:t>Исаев С.Ю. Профессиональные болезни, 2003: http://www.techno. edu.ru:8001/</w:t>
      </w:r>
      <w:proofErr w:type="spellStart"/>
      <w:r w:rsidRPr="002C6946">
        <w:rPr>
          <w:rFonts w:ascii="Times New Roman" w:hAnsi="Times New Roman" w:cs="Times New Roman"/>
          <w:sz w:val="28"/>
          <w:szCs w:val="28"/>
        </w:rPr>
        <w:t>db</w:t>
      </w:r>
      <w:proofErr w:type="spellEnd"/>
      <w:r w:rsidRPr="002C694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2C6946">
        <w:rPr>
          <w:rFonts w:ascii="Times New Roman" w:hAnsi="Times New Roman" w:cs="Times New Roman"/>
          <w:sz w:val="28"/>
          <w:szCs w:val="28"/>
        </w:rPr>
        <w:t>msg</w:t>
      </w:r>
      <w:proofErr w:type="spellEnd"/>
      <w:r w:rsidRPr="002C6946">
        <w:rPr>
          <w:rFonts w:ascii="Times New Roman" w:hAnsi="Times New Roman" w:cs="Times New Roman"/>
          <w:sz w:val="28"/>
          <w:szCs w:val="28"/>
        </w:rPr>
        <w:t xml:space="preserve">/6983.html. </w:t>
      </w:r>
    </w:p>
    <w:p w:rsidR="00127F24" w:rsidRDefault="00127F24" w:rsidP="00BC023F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6946">
        <w:rPr>
          <w:rFonts w:ascii="Times New Roman" w:hAnsi="Times New Roman" w:cs="Times New Roman"/>
          <w:sz w:val="28"/>
          <w:szCs w:val="28"/>
        </w:rPr>
        <w:t xml:space="preserve">14) </w:t>
      </w:r>
      <w:r w:rsidRPr="002645A9">
        <w:rPr>
          <w:rFonts w:ascii="Times New Roman" w:hAnsi="Times New Roman" w:cs="Times New Roman"/>
          <w:sz w:val="28"/>
          <w:szCs w:val="28"/>
        </w:rPr>
        <w:t xml:space="preserve">Федеральное руководство по использованию лекарственных средств (формулярная система). Выпуск XI. Под редакцией А.Г.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Чучалина</w:t>
      </w:r>
      <w:proofErr w:type="spellEnd"/>
      <w:r w:rsidRPr="002645A9">
        <w:rPr>
          <w:rFonts w:ascii="Times New Roman" w:hAnsi="Times New Roman" w:cs="Times New Roman"/>
          <w:sz w:val="28"/>
          <w:szCs w:val="28"/>
        </w:rPr>
        <w:t xml:space="preserve">, Ю.Б. Белоусова, В.В. </w:t>
      </w:r>
      <w:proofErr w:type="spellStart"/>
      <w:r w:rsidRPr="002645A9">
        <w:rPr>
          <w:rFonts w:ascii="Times New Roman" w:hAnsi="Times New Roman" w:cs="Times New Roman"/>
          <w:sz w:val="28"/>
          <w:szCs w:val="28"/>
        </w:rPr>
        <w:t>Яснецова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27F24" w:rsidRDefault="00127F24" w:rsidP="00B7753C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396D" w:rsidRDefault="00BE396D" w:rsidP="00B7753C">
      <w:pPr>
        <w:spacing w:line="240" w:lineRule="auto"/>
      </w:pPr>
    </w:p>
    <w:sectPr w:rsidR="00BE396D" w:rsidSect="00842B04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440" w:rsidRDefault="00BD0440">
      <w:pPr>
        <w:spacing w:after="0" w:line="240" w:lineRule="auto"/>
      </w:pPr>
      <w:r>
        <w:separator/>
      </w:r>
    </w:p>
  </w:endnote>
  <w:endnote w:type="continuationSeparator" w:id="0">
    <w:p w:rsidR="00BD0440" w:rsidRDefault="00BD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6127"/>
    </w:sdtPr>
    <w:sdtEndPr/>
    <w:sdtContent>
      <w:p w:rsidR="00226EB3" w:rsidRDefault="00403D2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D4D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226EB3" w:rsidRPr="00021301" w:rsidRDefault="00226EB3" w:rsidP="007C3ED1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440" w:rsidRDefault="00BD0440">
      <w:pPr>
        <w:spacing w:after="0" w:line="240" w:lineRule="auto"/>
      </w:pPr>
      <w:r>
        <w:separator/>
      </w:r>
    </w:p>
  </w:footnote>
  <w:footnote w:type="continuationSeparator" w:id="0">
    <w:p w:rsidR="00BD0440" w:rsidRDefault="00BD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/>
      </w:rPr>
    </w:lvl>
  </w:abstractNum>
  <w:abstractNum w:abstractNumId="1">
    <w:nsid w:val="01943BCF"/>
    <w:multiLevelType w:val="hybridMultilevel"/>
    <w:tmpl w:val="8C1EF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C118F"/>
    <w:multiLevelType w:val="hybridMultilevel"/>
    <w:tmpl w:val="AA96EE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0A19F6"/>
    <w:multiLevelType w:val="hybridMultilevel"/>
    <w:tmpl w:val="322666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23117"/>
    <w:multiLevelType w:val="hybridMultilevel"/>
    <w:tmpl w:val="DCD2F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A2F96"/>
    <w:multiLevelType w:val="hybridMultilevel"/>
    <w:tmpl w:val="AC2CA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F0046"/>
    <w:multiLevelType w:val="hybridMultilevel"/>
    <w:tmpl w:val="65E0E2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F864CDE" w:tentative="1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48764736" w:tentative="1">
      <w:start w:val="1"/>
      <w:numFmt w:val="bullet"/>
      <w:lvlText w:val="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38E62008" w:tentative="1">
      <w:start w:val="1"/>
      <w:numFmt w:val="bullet"/>
      <w:lvlText w:val="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573E39C0" w:tentative="1">
      <w:start w:val="1"/>
      <w:numFmt w:val="bullet"/>
      <w:lvlText w:val="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F9306670" w:tentative="1">
      <w:start w:val="1"/>
      <w:numFmt w:val="bullet"/>
      <w:lvlText w:val="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77D0CF76" w:tentative="1">
      <w:start w:val="1"/>
      <w:numFmt w:val="bullet"/>
      <w:lvlText w:val="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8FAAD2B2" w:tentative="1">
      <w:start w:val="1"/>
      <w:numFmt w:val="bullet"/>
      <w:lvlText w:val="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B7CEE39C" w:tentative="1">
      <w:start w:val="1"/>
      <w:numFmt w:val="bullet"/>
      <w:lvlText w:val="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7">
    <w:nsid w:val="1C0C3F40"/>
    <w:multiLevelType w:val="hybridMultilevel"/>
    <w:tmpl w:val="703C1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340D2"/>
    <w:multiLevelType w:val="hybridMultilevel"/>
    <w:tmpl w:val="A03A53A0"/>
    <w:lvl w:ilvl="0" w:tplc="96F814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030412"/>
    <w:multiLevelType w:val="hybridMultilevel"/>
    <w:tmpl w:val="A55C59D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24A46"/>
    <w:multiLevelType w:val="hybridMultilevel"/>
    <w:tmpl w:val="3E580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4D7BFC"/>
    <w:multiLevelType w:val="multilevel"/>
    <w:tmpl w:val="BB8A49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367439C7"/>
    <w:multiLevelType w:val="hybridMultilevel"/>
    <w:tmpl w:val="B03A12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953CDD"/>
    <w:multiLevelType w:val="hybridMultilevel"/>
    <w:tmpl w:val="50F63D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EDD6875"/>
    <w:multiLevelType w:val="hybridMultilevel"/>
    <w:tmpl w:val="7C1CBF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B0A52"/>
    <w:multiLevelType w:val="hybridMultilevel"/>
    <w:tmpl w:val="433A97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D97E33"/>
    <w:multiLevelType w:val="hybridMultilevel"/>
    <w:tmpl w:val="0FDE241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A0382"/>
    <w:multiLevelType w:val="hybridMultilevel"/>
    <w:tmpl w:val="83DE53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B025AE"/>
    <w:multiLevelType w:val="hybridMultilevel"/>
    <w:tmpl w:val="94A05046"/>
    <w:lvl w:ilvl="0" w:tplc="9BC431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F864CDE" w:tentative="1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48764736" w:tentative="1">
      <w:start w:val="1"/>
      <w:numFmt w:val="bullet"/>
      <w:lvlText w:val="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38E62008" w:tentative="1">
      <w:start w:val="1"/>
      <w:numFmt w:val="bullet"/>
      <w:lvlText w:val="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573E39C0" w:tentative="1">
      <w:start w:val="1"/>
      <w:numFmt w:val="bullet"/>
      <w:lvlText w:val="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F9306670" w:tentative="1">
      <w:start w:val="1"/>
      <w:numFmt w:val="bullet"/>
      <w:lvlText w:val="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77D0CF76" w:tentative="1">
      <w:start w:val="1"/>
      <w:numFmt w:val="bullet"/>
      <w:lvlText w:val="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8FAAD2B2" w:tentative="1">
      <w:start w:val="1"/>
      <w:numFmt w:val="bullet"/>
      <w:lvlText w:val="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B7CEE39C" w:tentative="1">
      <w:start w:val="1"/>
      <w:numFmt w:val="bullet"/>
      <w:lvlText w:val="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9">
    <w:nsid w:val="57325C8D"/>
    <w:multiLevelType w:val="hybridMultilevel"/>
    <w:tmpl w:val="6E52BC44"/>
    <w:lvl w:ilvl="0" w:tplc="2D9C2FC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34070"/>
    <w:multiLevelType w:val="hybridMultilevel"/>
    <w:tmpl w:val="EC121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7A764C"/>
    <w:multiLevelType w:val="hybridMultilevel"/>
    <w:tmpl w:val="6E5A0582"/>
    <w:lvl w:ilvl="0" w:tplc="57D61A8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0764755"/>
    <w:multiLevelType w:val="hybridMultilevel"/>
    <w:tmpl w:val="C23E5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E36CD1"/>
    <w:multiLevelType w:val="hybridMultilevel"/>
    <w:tmpl w:val="BCA83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2F15E2"/>
    <w:multiLevelType w:val="hybridMultilevel"/>
    <w:tmpl w:val="42DA1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C31987"/>
    <w:multiLevelType w:val="hybridMultilevel"/>
    <w:tmpl w:val="F290381A"/>
    <w:lvl w:ilvl="0" w:tplc="BDE6A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5CCEC3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362AA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C461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5C2F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787F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5E06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4864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3856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0D2209"/>
    <w:multiLevelType w:val="hybridMultilevel"/>
    <w:tmpl w:val="AFD4DB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227123"/>
    <w:multiLevelType w:val="hybridMultilevel"/>
    <w:tmpl w:val="1ED09092"/>
    <w:lvl w:ilvl="0" w:tplc="BD9EF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3"/>
  </w:num>
  <w:num w:numId="4">
    <w:abstractNumId w:val="12"/>
  </w:num>
  <w:num w:numId="5">
    <w:abstractNumId w:val="21"/>
  </w:num>
  <w:num w:numId="6">
    <w:abstractNumId w:val="13"/>
  </w:num>
  <w:num w:numId="7">
    <w:abstractNumId w:val="15"/>
  </w:num>
  <w:num w:numId="8">
    <w:abstractNumId w:val="8"/>
  </w:num>
  <w:num w:numId="9">
    <w:abstractNumId w:val="6"/>
  </w:num>
  <w:num w:numId="10">
    <w:abstractNumId w:val="2"/>
  </w:num>
  <w:num w:numId="11">
    <w:abstractNumId w:val="17"/>
  </w:num>
  <w:num w:numId="12">
    <w:abstractNumId w:val="23"/>
  </w:num>
  <w:num w:numId="13">
    <w:abstractNumId w:val="1"/>
  </w:num>
  <w:num w:numId="14">
    <w:abstractNumId w:val="19"/>
  </w:num>
  <w:num w:numId="15">
    <w:abstractNumId w:val="4"/>
  </w:num>
  <w:num w:numId="16">
    <w:abstractNumId w:val="20"/>
  </w:num>
  <w:num w:numId="17">
    <w:abstractNumId w:val="24"/>
  </w:num>
  <w:num w:numId="18">
    <w:abstractNumId w:val="27"/>
  </w:num>
  <w:num w:numId="19">
    <w:abstractNumId w:val="25"/>
  </w:num>
  <w:num w:numId="20">
    <w:abstractNumId w:val="5"/>
  </w:num>
  <w:num w:numId="21">
    <w:abstractNumId w:val="9"/>
  </w:num>
  <w:num w:numId="22">
    <w:abstractNumId w:val="16"/>
  </w:num>
  <w:num w:numId="23">
    <w:abstractNumId w:val="26"/>
  </w:num>
  <w:num w:numId="24">
    <w:abstractNumId w:val="0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ED1"/>
    <w:rsid w:val="0001532F"/>
    <w:rsid w:val="00026B04"/>
    <w:rsid w:val="00101042"/>
    <w:rsid w:val="001016EE"/>
    <w:rsid w:val="00117AE2"/>
    <w:rsid w:val="00127F24"/>
    <w:rsid w:val="00154901"/>
    <w:rsid w:val="00166EAB"/>
    <w:rsid w:val="001859D1"/>
    <w:rsid w:val="001C74E0"/>
    <w:rsid w:val="002058CC"/>
    <w:rsid w:val="00226EB3"/>
    <w:rsid w:val="00227BDD"/>
    <w:rsid w:val="00242A8C"/>
    <w:rsid w:val="00285F66"/>
    <w:rsid w:val="002D2113"/>
    <w:rsid w:val="002F39D8"/>
    <w:rsid w:val="00351776"/>
    <w:rsid w:val="003C028B"/>
    <w:rsid w:val="003D53B1"/>
    <w:rsid w:val="003F6AA9"/>
    <w:rsid w:val="00403D28"/>
    <w:rsid w:val="00444344"/>
    <w:rsid w:val="00453A81"/>
    <w:rsid w:val="004622F7"/>
    <w:rsid w:val="004A78AC"/>
    <w:rsid w:val="004E6D4D"/>
    <w:rsid w:val="00540814"/>
    <w:rsid w:val="005501ED"/>
    <w:rsid w:val="00566B76"/>
    <w:rsid w:val="00593EE1"/>
    <w:rsid w:val="005C2451"/>
    <w:rsid w:val="005D3CBD"/>
    <w:rsid w:val="005D5F55"/>
    <w:rsid w:val="00693FAE"/>
    <w:rsid w:val="00700F48"/>
    <w:rsid w:val="007070D8"/>
    <w:rsid w:val="00711C11"/>
    <w:rsid w:val="00737F6D"/>
    <w:rsid w:val="00753C67"/>
    <w:rsid w:val="00785854"/>
    <w:rsid w:val="00795D20"/>
    <w:rsid w:val="007A48DB"/>
    <w:rsid w:val="007C2773"/>
    <w:rsid w:val="007C3ED1"/>
    <w:rsid w:val="007E12BD"/>
    <w:rsid w:val="007F5058"/>
    <w:rsid w:val="008340C8"/>
    <w:rsid w:val="00842B04"/>
    <w:rsid w:val="008727B7"/>
    <w:rsid w:val="00875F83"/>
    <w:rsid w:val="00894003"/>
    <w:rsid w:val="00894C1D"/>
    <w:rsid w:val="008D04BE"/>
    <w:rsid w:val="008E4BA2"/>
    <w:rsid w:val="00913551"/>
    <w:rsid w:val="00943438"/>
    <w:rsid w:val="00951E62"/>
    <w:rsid w:val="009A5A29"/>
    <w:rsid w:val="00A36C33"/>
    <w:rsid w:val="00AA0FE4"/>
    <w:rsid w:val="00AC2F17"/>
    <w:rsid w:val="00AF5016"/>
    <w:rsid w:val="00B20680"/>
    <w:rsid w:val="00B35175"/>
    <w:rsid w:val="00B67828"/>
    <w:rsid w:val="00B7753C"/>
    <w:rsid w:val="00BC023F"/>
    <w:rsid w:val="00BD0440"/>
    <w:rsid w:val="00BE396D"/>
    <w:rsid w:val="00C052DE"/>
    <w:rsid w:val="00C126C2"/>
    <w:rsid w:val="00C44AA9"/>
    <w:rsid w:val="00C67F27"/>
    <w:rsid w:val="00C725EF"/>
    <w:rsid w:val="00C9770A"/>
    <w:rsid w:val="00CB3646"/>
    <w:rsid w:val="00CB52FA"/>
    <w:rsid w:val="00D24883"/>
    <w:rsid w:val="00D7539F"/>
    <w:rsid w:val="00D80D90"/>
    <w:rsid w:val="00D84377"/>
    <w:rsid w:val="00DA7BCD"/>
    <w:rsid w:val="00DD2193"/>
    <w:rsid w:val="00DD3740"/>
    <w:rsid w:val="00DF0C4E"/>
    <w:rsid w:val="00E16B1A"/>
    <w:rsid w:val="00E204F8"/>
    <w:rsid w:val="00E23EAB"/>
    <w:rsid w:val="00E42B15"/>
    <w:rsid w:val="00E5594F"/>
    <w:rsid w:val="00E835E9"/>
    <w:rsid w:val="00EC050D"/>
    <w:rsid w:val="00EC4405"/>
    <w:rsid w:val="00F01069"/>
    <w:rsid w:val="00F279D1"/>
    <w:rsid w:val="00F37839"/>
    <w:rsid w:val="00F75E60"/>
    <w:rsid w:val="00FB0CC2"/>
    <w:rsid w:val="00FB4B3C"/>
    <w:rsid w:val="00FD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3E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E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E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E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ED1"/>
    <w:rPr>
      <w:rFonts w:ascii="Times New Roman" w:eastAsia="Times New Roman" w:hAnsi="Times New Roman" w:cs="Times New Roman"/>
      <w:b/>
      <w:bCs/>
      <w:kern w:val="36"/>
      <w:sz w:val="48"/>
      <w:szCs w:val="48"/>
      <w:lang w:val="tr-TR" w:eastAsia="tr-TR"/>
    </w:rPr>
  </w:style>
  <w:style w:type="character" w:customStyle="1" w:styleId="20">
    <w:name w:val="Заголовок 2 Знак"/>
    <w:basedOn w:val="a0"/>
    <w:link w:val="2"/>
    <w:uiPriority w:val="9"/>
    <w:semiHidden/>
    <w:rsid w:val="007C3E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tr-TR" w:eastAsia="tr-TR"/>
    </w:rPr>
  </w:style>
  <w:style w:type="character" w:customStyle="1" w:styleId="30">
    <w:name w:val="Заголовок 3 Знак"/>
    <w:basedOn w:val="a0"/>
    <w:link w:val="3"/>
    <w:uiPriority w:val="9"/>
    <w:semiHidden/>
    <w:rsid w:val="007C3ED1"/>
    <w:rPr>
      <w:rFonts w:asciiTheme="majorHAnsi" w:eastAsiaTheme="majorEastAsia" w:hAnsiTheme="majorHAnsi" w:cstheme="majorBidi"/>
      <w:b/>
      <w:bCs/>
      <w:color w:val="4F81BD" w:themeColor="accent1"/>
      <w:lang w:val="tr-TR" w:eastAsia="tr-TR"/>
    </w:rPr>
  </w:style>
  <w:style w:type="character" w:customStyle="1" w:styleId="40">
    <w:name w:val="Заголовок 4 Знак"/>
    <w:basedOn w:val="a0"/>
    <w:link w:val="4"/>
    <w:uiPriority w:val="9"/>
    <w:semiHidden/>
    <w:rsid w:val="007C3ED1"/>
    <w:rPr>
      <w:rFonts w:asciiTheme="majorHAnsi" w:eastAsiaTheme="majorEastAsia" w:hAnsiTheme="majorHAnsi" w:cstheme="majorBidi"/>
      <w:b/>
      <w:bCs/>
      <w:i/>
      <w:iCs/>
      <w:color w:val="4F81BD" w:themeColor="accent1"/>
      <w:lang w:val="tr-TR" w:eastAsia="tr-TR"/>
    </w:rPr>
  </w:style>
  <w:style w:type="paragraph" w:customStyle="1" w:styleId="paragraph">
    <w:name w:val="paragraph"/>
    <w:basedOn w:val="a"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3ED1"/>
  </w:style>
  <w:style w:type="character" w:customStyle="1" w:styleId="eop">
    <w:name w:val="eop"/>
    <w:basedOn w:val="a0"/>
    <w:rsid w:val="007C3ED1"/>
  </w:style>
  <w:style w:type="character" w:customStyle="1" w:styleId="apple-converted-space">
    <w:name w:val="apple-converted-space"/>
    <w:basedOn w:val="a0"/>
    <w:rsid w:val="007C3ED1"/>
  </w:style>
  <w:style w:type="character" w:customStyle="1" w:styleId="scx61958642">
    <w:name w:val="scx61958642"/>
    <w:basedOn w:val="a0"/>
    <w:rsid w:val="007C3ED1"/>
  </w:style>
  <w:style w:type="paragraph" w:styleId="a3">
    <w:name w:val="header"/>
    <w:basedOn w:val="a"/>
    <w:link w:val="a4"/>
    <w:uiPriority w:val="99"/>
    <w:unhideWhenUsed/>
    <w:rsid w:val="007C3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3ED1"/>
    <w:rPr>
      <w:rFonts w:eastAsiaTheme="minorEastAsia"/>
      <w:lang w:val="tr-TR" w:eastAsia="tr-TR"/>
    </w:rPr>
  </w:style>
  <w:style w:type="paragraph" w:styleId="a5">
    <w:name w:val="footer"/>
    <w:basedOn w:val="a"/>
    <w:link w:val="a6"/>
    <w:uiPriority w:val="99"/>
    <w:unhideWhenUsed/>
    <w:rsid w:val="007C3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3ED1"/>
    <w:rPr>
      <w:rFonts w:eastAsiaTheme="minorEastAsia"/>
      <w:lang w:val="tr-TR" w:eastAsia="tr-TR"/>
    </w:rPr>
  </w:style>
  <w:style w:type="paragraph" w:styleId="a7">
    <w:name w:val="Balloon Text"/>
    <w:basedOn w:val="a"/>
    <w:link w:val="a8"/>
    <w:uiPriority w:val="99"/>
    <w:semiHidden/>
    <w:unhideWhenUsed/>
    <w:rsid w:val="007C3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ED1"/>
    <w:rPr>
      <w:rFonts w:ascii="Tahoma" w:eastAsiaTheme="minorEastAsia" w:hAnsi="Tahoma" w:cs="Tahoma"/>
      <w:sz w:val="16"/>
      <w:szCs w:val="16"/>
      <w:lang w:val="tr-TR" w:eastAsia="tr-TR"/>
    </w:rPr>
  </w:style>
  <w:style w:type="paragraph" w:styleId="a9">
    <w:name w:val="List Paragraph"/>
    <w:basedOn w:val="a"/>
    <w:uiPriority w:val="34"/>
    <w:qFormat/>
    <w:rsid w:val="007C3ED1"/>
    <w:pPr>
      <w:ind w:left="720"/>
      <w:contextualSpacing/>
    </w:pPr>
  </w:style>
  <w:style w:type="table" w:styleId="aa">
    <w:name w:val="Table Grid"/>
    <w:basedOn w:val="a1"/>
    <w:uiPriority w:val="59"/>
    <w:rsid w:val="007C3ED1"/>
    <w:pPr>
      <w:spacing w:after="0" w:line="240" w:lineRule="auto"/>
    </w:pPr>
    <w:rPr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7C3ED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link w:val="ae"/>
    <w:uiPriority w:val="1"/>
    <w:qFormat/>
    <w:rsid w:val="007C3ED1"/>
    <w:pPr>
      <w:spacing w:after="0" w:line="240" w:lineRule="auto"/>
    </w:pPr>
    <w:rPr>
      <w:lang w:val="tr-TR" w:eastAsia="tr-TR"/>
    </w:rPr>
  </w:style>
  <w:style w:type="character" w:customStyle="1" w:styleId="ae">
    <w:name w:val="Без интервала Знак"/>
    <w:basedOn w:val="a0"/>
    <w:link w:val="ad"/>
    <w:uiPriority w:val="1"/>
    <w:rsid w:val="007C3ED1"/>
    <w:rPr>
      <w:rFonts w:eastAsiaTheme="minorEastAsia"/>
      <w:lang w:val="tr-TR" w:eastAsia="tr-TR"/>
    </w:rPr>
  </w:style>
  <w:style w:type="paragraph" w:styleId="af">
    <w:name w:val="annotation text"/>
    <w:basedOn w:val="a"/>
    <w:link w:val="af0"/>
    <w:uiPriority w:val="99"/>
    <w:semiHidden/>
    <w:unhideWhenUsed/>
    <w:rsid w:val="007C3ED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C3ED1"/>
    <w:rPr>
      <w:rFonts w:eastAsiaTheme="minorEastAsia"/>
      <w:sz w:val="20"/>
      <w:szCs w:val="20"/>
      <w:lang w:val="tr-TR" w:eastAsia="tr-TR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C3ED1"/>
    <w:rPr>
      <w:rFonts w:eastAsiaTheme="minorEastAsia"/>
      <w:b/>
      <w:bCs/>
      <w:sz w:val="20"/>
      <w:szCs w:val="20"/>
      <w:lang w:val="tr-TR" w:eastAsia="tr-TR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7C3ED1"/>
    <w:rPr>
      <w:b/>
      <w:bCs/>
    </w:rPr>
  </w:style>
  <w:style w:type="character" w:customStyle="1" w:styleId="s1">
    <w:name w:val="s1"/>
    <w:basedOn w:val="a0"/>
    <w:rsid w:val="007C3ED1"/>
  </w:style>
  <w:style w:type="character" w:customStyle="1" w:styleId="S10">
    <w:name w:val="S1"/>
    <w:rsid w:val="007C3ED1"/>
    <w:rPr>
      <w:rFonts w:ascii="Times New Roman" w:hAnsi="Times New Roman" w:cs="Times New Roman" w:hint="default"/>
      <w:b/>
      <w:bCs/>
      <w:color w:val="000000"/>
    </w:rPr>
  </w:style>
  <w:style w:type="character" w:styleId="af3">
    <w:name w:val="Strong"/>
    <w:basedOn w:val="a0"/>
    <w:uiPriority w:val="22"/>
    <w:qFormat/>
    <w:rsid w:val="007C3ED1"/>
    <w:rPr>
      <w:b/>
      <w:bCs/>
    </w:rPr>
  </w:style>
  <w:style w:type="character" w:customStyle="1" w:styleId="w">
    <w:name w:val="w"/>
    <w:basedOn w:val="a0"/>
    <w:rsid w:val="007C3ED1"/>
  </w:style>
  <w:style w:type="paragraph" w:customStyle="1" w:styleId="11">
    <w:name w:val="Стиль1"/>
    <w:basedOn w:val="ad"/>
    <w:link w:val="12"/>
    <w:qFormat/>
    <w:rsid w:val="007C3ED1"/>
    <w:pPr>
      <w:ind w:left="284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Стиль1 Знак"/>
    <w:basedOn w:val="ae"/>
    <w:link w:val="11"/>
    <w:rsid w:val="007C3ED1"/>
    <w:rPr>
      <w:rFonts w:ascii="Times New Roman" w:eastAsiaTheme="minorEastAsia" w:hAnsi="Times New Roman" w:cs="Times New Roman"/>
      <w:sz w:val="28"/>
      <w:szCs w:val="28"/>
      <w:lang w:val="tr-TR" w:eastAsia="tr-TR"/>
    </w:rPr>
  </w:style>
  <w:style w:type="paragraph" w:customStyle="1" w:styleId="13">
    <w:name w:val="Абзац списка1"/>
    <w:basedOn w:val="a"/>
    <w:rsid w:val="007C3ED1"/>
    <w:pPr>
      <w:suppressAutoHyphens/>
      <w:ind w:left="720"/>
    </w:pPr>
    <w:rPr>
      <w:rFonts w:ascii="Calibri" w:eastAsia="Calibri" w:hAnsi="Calibri" w:cs="Times New Roman"/>
      <w:kern w:val="1"/>
      <w:lang w:eastAsia="ar-SA"/>
    </w:rPr>
  </w:style>
  <w:style w:type="paragraph" w:styleId="af4">
    <w:name w:val="Body Text"/>
    <w:basedOn w:val="a"/>
    <w:link w:val="af5"/>
    <w:rsid w:val="007C3ED1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 New Roman"/>
      <w:color w:val="000000"/>
      <w:sz w:val="24"/>
      <w:szCs w:val="24"/>
    </w:rPr>
  </w:style>
  <w:style w:type="character" w:customStyle="1" w:styleId="af5">
    <w:name w:val="Основной текст Знак"/>
    <w:basedOn w:val="a0"/>
    <w:link w:val="af4"/>
    <w:rsid w:val="007C3ED1"/>
    <w:rPr>
      <w:rFonts w:ascii="TimesNewRomanPSMT" w:eastAsia="Times New Roman" w:hAnsi="TimesNewRomanPSMT" w:cs="Times New Roman"/>
      <w:color w:val="000000"/>
      <w:sz w:val="24"/>
      <w:szCs w:val="24"/>
      <w:lang w:val="tr-TR" w:eastAsia="tr-TR"/>
    </w:rPr>
  </w:style>
  <w:style w:type="paragraph" w:customStyle="1" w:styleId="j11">
    <w:name w:val="j11"/>
    <w:basedOn w:val="a"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2">
    <w:name w:val="podzag2"/>
    <w:basedOn w:val="a"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1os-nabor">
    <w:name w:val="x1os-nabor"/>
    <w:basedOn w:val="a"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pyright-span">
    <w:name w:val="copyright-span"/>
    <w:basedOn w:val="a0"/>
    <w:rsid w:val="007C3ED1"/>
  </w:style>
  <w:style w:type="character" w:styleId="af6">
    <w:name w:val="annotation reference"/>
    <w:basedOn w:val="a0"/>
    <w:uiPriority w:val="99"/>
    <w:semiHidden/>
    <w:unhideWhenUsed/>
    <w:rsid w:val="00B2068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3E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E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E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ED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ED1"/>
    <w:rPr>
      <w:rFonts w:ascii="Times New Roman" w:eastAsia="Times New Roman" w:hAnsi="Times New Roman" w:cs="Times New Roman"/>
      <w:b/>
      <w:bCs/>
      <w:kern w:val="36"/>
      <w:sz w:val="48"/>
      <w:szCs w:val="48"/>
      <w:lang w:val="tr-TR" w:eastAsia="tr-TR"/>
    </w:rPr>
  </w:style>
  <w:style w:type="character" w:customStyle="1" w:styleId="20">
    <w:name w:val="Заголовок 2 Знак"/>
    <w:basedOn w:val="a0"/>
    <w:link w:val="2"/>
    <w:uiPriority w:val="9"/>
    <w:semiHidden/>
    <w:rsid w:val="007C3E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tr-TR" w:eastAsia="tr-TR"/>
    </w:rPr>
  </w:style>
  <w:style w:type="character" w:customStyle="1" w:styleId="30">
    <w:name w:val="Заголовок 3 Знак"/>
    <w:basedOn w:val="a0"/>
    <w:link w:val="3"/>
    <w:uiPriority w:val="9"/>
    <w:semiHidden/>
    <w:rsid w:val="007C3ED1"/>
    <w:rPr>
      <w:rFonts w:asciiTheme="majorHAnsi" w:eastAsiaTheme="majorEastAsia" w:hAnsiTheme="majorHAnsi" w:cstheme="majorBidi"/>
      <w:b/>
      <w:bCs/>
      <w:color w:val="4F81BD" w:themeColor="accent1"/>
      <w:lang w:val="tr-TR" w:eastAsia="tr-TR"/>
    </w:rPr>
  </w:style>
  <w:style w:type="character" w:customStyle="1" w:styleId="40">
    <w:name w:val="Заголовок 4 Знак"/>
    <w:basedOn w:val="a0"/>
    <w:link w:val="4"/>
    <w:uiPriority w:val="9"/>
    <w:semiHidden/>
    <w:rsid w:val="007C3ED1"/>
    <w:rPr>
      <w:rFonts w:asciiTheme="majorHAnsi" w:eastAsiaTheme="majorEastAsia" w:hAnsiTheme="majorHAnsi" w:cstheme="majorBidi"/>
      <w:b/>
      <w:bCs/>
      <w:i/>
      <w:iCs/>
      <w:color w:val="4F81BD" w:themeColor="accent1"/>
      <w:lang w:val="tr-TR" w:eastAsia="tr-TR"/>
    </w:rPr>
  </w:style>
  <w:style w:type="paragraph" w:customStyle="1" w:styleId="paragraph">
    <w:name w:val="paragraph"/>
    <w:basedOn w:val="a"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C3ED1"/>
  </w:style>
  <w:style w:type="character" w:customStyle="1" w:styleId="eop">
    <w:name w:val="eop"/>
    <w:basedOn w:val="a0"/>
    <w:rsid w:val="007C3ED1"/>
  </w:style>
  <w:style w:type="character" w:customStyle="1" w:styleId="apple-converted-space">
    <w:name w:val="apple-converted-space"/>
    <w:basedOn w:val="a0"/>
    <w:rsid w:val="007C3ED1"/>
  </w:style>
  <w:style w:type="character" w:customStyle="1" w:styleId="scx61958642">
    <w:name w:val="scx61958642"/>
    <w:basedOn w:val="a0"/>
    <w:rsid w:val="007C3ED1"/>
  </w:style>
  <w:style w:type="paragraph" w:styleId="a3">
    <w:name w:val="header"/>
    <w:basedOn w:val="a"/>
    <w:link w:val="a4"/>
    <w:uiPriority w:val="99"/>
    <w:unhideWhenUsed/>
    <w:rsid w:val="007C3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3ED1"/>
    <w:rPr>
      <w:rFonts w:eastAsiaTheme="minorEastAsia"/>
      <w:lang w:val="tr-TR" w:eastAsia="tr-TR"/>
    </w:rPr>
  </w:style>
  <w:style w:type="paragraph" w:styleId="a5">
    <w:name w:val="footer"/>
    <w:basedOn w:val="a"/>
    <w:link w:val="a6"/>
    <w:uiPriority w:val="99"/>
    <w:unhideWhenUsed/>
    <w:rsid w:val="007C3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3ED1"/>
    <w:rPr>
      <w:rFonts w:eastAsiaTheme="minorEastAsia"/>
      <w:lang w:val="tr-TR" w:eastAsia="tr-TR"/>
    </w:rPr>
  </w:style>
  <w:style w:type="paragraph" w:styleId="a7">
    <w:name w:val="Balloon Text"/>
    <w:basedOn w:val="a"/>
    <w:link w:val="a8"/>
    <w:uiPriority w:val="99"/>
    <w:semiHidden/>
    <w:unhideWhenUsed/>
    <w:rsid w:val="007C3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ED1"/>
    <w:rPr>
      <w:rFonts w:ascii="Tahoma" w:eastAsiaTheme="minorEastAsia" w:hAnsi="Tahoma" w:cs="Tahoma"/>
      <w:sz w:val="16"/>
      <w:szCs w:val="16"/>
      <w:lang w:val="tr-TR" w:eastAsia="tr-TR"/>
    </w:rPr>
  </w:style>
  <w:style w:type="paragraph" w:styleId="a9">
    <w:name w:val="List Paragraph"/>
    <w:basedOn w:val="a"/>
    <w:uiPriority w:val="34"/>
    <w:qFormat/>
    <w:rsid w:val="007C3ED1"/>
    <w:pPr>
      <w:ind w:left="720"/>
      <w:contextualSpacing/>
    </w:pPr>
  </w:style>
  <w:style w:type="table" w:styleId="aa">
    <w:name w:val="Table Grid"/>
    <w:basedOn w:val="a1"/>
    <w:uiPriority w:val="59"/>
    <w:rsid w:val="007C3ED1"/>
    <w:pPr>
      <w:spacing w:after="0" w:line="240" w:lineRule="auto"/>
    </w:pPr>
    <w:rPr>
      <w:lang w:val="tr-TR"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7C3ED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link w:val="ae"/>
    <w:uiPriority w:val="1"/>
    <w:qFormat/>
    <w:rsid w:val="007C3ED1"/>
    <w:pPr>
      <w:spacing w:after="0" w:line="240" w:lineRule="auto"/>
    </w:pPr>
    <w:rPr>
      <w:lang w:val="tr-TR" w:eastAsia="tr-TR"/>
    </w:rPr>
  </w:style>
  <w:style w:type="character" w:customStyle="1" w:styleId="ae">
    <w:name w:val="Без интервала Знак"/>
    <w:basedOn w:val="a0"/>
    <w:link w:val="ad"/>
    <w:uiPriority w:val="1"/>
    <w:rsid w:val="007C3ED1"/>
    <w:rPr>
      <w:rFonts w:eastAsiaTheme="minorEastAsia"/>
      <w:lang w:val="tr-TR" w:eastAsia="tr-TR"/>
    </w:rPr>
  </w:style>
  <w:style w:type="paragraph" w:styleId="af">
    <w:name w:val="annotation text"/>
    <w:basedOn w:val="a"/>
    <w:link w:val="af0"/>
    <w:uiPriority w:val="99"/>
    <w:semiHidden/>
    <w:unhideWhenUsed/>
    <w:rsid w:val="007C3ED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C3ED1"/>
    <w:rPr>
      <w:rFonts w:eastAsiaTheme="minorEastAsia"/>
      <w:sz w:val="20"/>
      <w:szCs w:val="20"/>
      <w:lang w:val="tr-TR" w:eastAsia="tr-TR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7C3ED1"/>
    <w:rPr>
      <w:rFonts w:eastAsiaTheme="minorEastAsia"/>
      <w:b/>
      <w:bCs/>
      <w:sz w:val="20"/>
      <w:szCs w:val="20"/>
      <w:lang w:val="tr-TR" w:eastAsia="tr-TR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7C3ED1"/>
    <w:rPr>
      <w:b/>
      <w:bCs/>
    </w:rPr>
  </w:style>
  <w:style w:type="character" w:customStyle="1" w:styleId="s1">
    <w:name w:val="s1"/>
    <w:basedOn w:val="a0"/>
    <w:rsid w:val="007C3ED1"/>
  </w:style>
  <w:style w:type="character" w:customStyle="1" w:styleId="S10">
    <w:name w:val="S1"/>
    <w:rsid w:val="007C3ED1"/>
    <w:rPr>
      <w:rFonts w:ascii="Times New Roman" w:hAnsi="Times New Roman" w:cs="Times New Roman" w:hint="default"/>
      <w:b/>
      <w:bCs/>
      <w:color w:val="000000"/>
    </w:rPr>
  </w:style>
  <w:style w:type="character" w:styleId="af3">
    <w:name w:val="Strong"/>
    <w:basedOn w:val="a0"/>
    <w:uiPriority w:val="22"/>
    <w:qFormat/>
    <w:rsid w:val="007C3ED1"/>
    <w:rPr>
      <w:b/>
      <w:bCs/>
    </w:rPr>
  </w:style>
  <w:style w:type="character" w:customStyle="1" w:styleId="w">
    <w:name w:val="w"/>
    <w:basedOn w:val="a0"/>
    <w:rsid w:val="007C3ED1"/>
  </w:style>
  <w:style w:type="paragraph" w:customStyle="1" w:styleId="11">
    <w:name w:val="Стиль1"/>
    <w:basedOn w:val="ad"/>
    <w:link w:val="12"/>
    <w:qFormat/>
    <w:rsid w:val="007C3ED1"/>
    <w:pPr>
      <w:ind w:left="284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2">
    <w:name w:val="Стиль1 Знак"/>
    <w:basedOn w:val="ae"/>
    <w:link w:val="11"/>
    <w:rsid w:val="007C3ED1"/>
    <w:rPr>
      <w:rFonts w:ascii="Times New Roman" w:eastAsiaTheme="minorEastAsia" w:hAnsi="Times New Roman" w:cs="Times New Roman"/>
      <w:sz w:val="28"/>
      <w:szCs w:val="28"/>
      <w:lang w:val="tr-TR" w:eastAsia="tr-TR"/>
    </w:rPr>
  </w:style>
  <w:style w:type="paragraph" w:customStyle="1" w:styleId="13">
    <w:name w:val="Абзац списка1"/>
    <w:basedOn w:val="a"/>
    <w:rsid w:val="007C3ED1"/>
    <w:pPr>
      <w:suppressAutoHyphens/>
      <w:ind w:left="720"/>
    </w:pPr>
    <w:rPr>
      <w:rFonts w:ascii="Calibri" w:eastAsia="Calibri" w:hAnsi="Calibri" w:cs="Times New Roman"/>
      <w:kern w:val="1"/>
      <w:lang w:eastAsia="ar-SA"/>
    </w:rPr>
  </w:style>
  <w:style w:type="paragraph" w:styleId="af4">
    <w:name w:val="Body Text"/>
    <w:basedOn w:val="a"/>
    <w:link w:val="af5"/>
    <w:rsid w:val="007C3ED1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 New Roman"/>
      <w:color w:val="000000"/>
      <w:sz w:val="24"/>
      <w:szCs w:val="24"/>
    </w:rPr>
  </w:style>
  <w:style w:type="character" w:customStyle="1" w:styleId="af5">
    <w:name w:val="Основной текст Знак"/>
    <w:basedOn w:val="a0"/>
    <w:link w:val="af4"/>
    <w:rsid w:val="007C3ED1"/>
    <w:rPr>
      <w:rFonts w:ascii="TimesNewRomanPSMT" w:eastAsia="Times New Roman" w:hAnsi="TimesNewRomanPSMT" w:cs="Times New Roman"/>
      <w:color w:val="000000"/>
      <w:sz w:val="24"/>
      <w:szCs w:val="24"/>
      <w:lang w:val="tr-TR" w:eastAsia="tr-TR"/>
    </w:rPr>
  </w:style>
  <w:style w:type="paragraph" w:customStyle="1" w:styleId="j11">
    <w:name w:val="j11"/>
    <w:basedOn w:val="a"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2">
    <w:name w:val="podzag2"/>
    <w:basedOn w:val="a"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1os-nabor">
    <w:name w:val="x1os-nabor"/>
    <w:basedOn w:val="a"/>
    <w:rsid w:val="007C3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pyright-span">
    <w:name w:val="copyright-span"/>
    <w:basedOn w:val="a0"/>
    <w:rsid w:val="007C3ED1"/>
  </w:style>
  <w:style w:type="character" w:styleId="af6">
    <w:name w:val="annotation reference"/>
    <w:basedOn w:val="a0"/>
    <w:uiPriority w:val="99"/>
    <w:semiHidden/>
    <w:unhideWhenUsed/>
    <w:rsid w:val="00B2068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lter.med.info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A4D21-C109-49BE-8B52-C883DCC8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5567</Words>
  <Characters>31734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Кихметова Жанат Зындыновна</cp:lastModifiedBy>
  <cp:revision>2</cp:revision>
  <dcterms:created xsi:type="dcterms:W3CDTF">2017-06-08T03:27:00Z</dcterms:created>
  <dcterms:modified xsi:type="dcterms:W3CDTF">2017-06-08T03:27:00Z</dcterms:modified>
</cp:coreProperties>
</file>